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D1FD9" w14:textId="77777777" w:rsidR="0029193F" w:rsidRDefault="00984745" w:rsidP="005274E8">
      <w:pPr>
        <w:jc w:val="center"/>
        <w:rPr>
          <w:b/>
          <w:sz w:val="24"/>
          <w:szCs w:val="24"/>
        </w:rPr>
      </w:pPr>
      <w:r w:rsidRPr="003A7EE6">
        <w:rPr>
          <w:b/>
          <w:color w:val="000000"/>
          <w:sz w:val="24"/>
          <w:szCs w:val="24"/>
          <w:lang w:val="uk-UA"/>
        </w:rPr>
        <w:t>Інформаційне повідомлення</w:t>
      </w:r>
      <w:r w:rsidR="000E71BC" w:rsidRPr="003A7EE6">
        <w:rPr>
          <w:b/>
          <w:sz w:val="24"/>
          <w:szCs w:val="24"/>
        </w:rPr>
        <w:t xml:space="preserve"> </w:t>
      </w:r>
    </w:p>
    <w:p w14:paraId="049C4DBC" w14:textId="1F7B7A09" w:rsidR="005274E8" w:rsidRDefault="000E71BC" w:rsidP="005274E8">
      <w:pPr>
        <w:jc w:val="center"/>
        <w:rPr>
          <w:b/>
          <w:sz w:val="24"/>
          <w:szCs w:val="24"/>
          <w:lang w:val="uk-UA"/>
        </w:rPr>
      </w:pPr>
      <w:r w:rsidRPr="003A7EE6">
        <w:rPr>
          <w:b/>
          <w:sz w:val="24"/>
          <w:szCs w:val="24"/>
        </w:rPr>
        <w:t xml:space="preserve">про </w:t>
      </w:r>
      <w:proofErr w:type="spellStart"/>
      <w:r w:rsidRPr="003A7EE6">
        <w:rPr>
          <w:b/>
          <w:sz w:val="24"/>
          <w:szCs w:val="24"/>
        </w:rPr>
        <w:t>проведення</w:t>
      </w:r>
      <w:proofErr w:type="spellEnd"/>
      <w:r w:rsidRPr="003A7EE6">
        <w:rPr>
          <w:b/>
          <w:sz w:val="24"/>
          <w:szCs w:val="24"/>
        </w:rPr>
        <w:t xml:space="preserve"> </w:t>
      </w:r>
      <w:proofErr w:type="spellStart"/>
      <w:r w:rsidRPr="003A7EE6">
        <w:rPr>
          <w:b/>
          <w:sz w:val="24"/>
          <w:szCs w:val="24"/>
        </w:rPr>
        <w:t>аукціону</w:t>
      </w:r>
      <w:proofErr w:type="spellEnd"/>
      <w:r w:rsidRPr="003A7EE6">
        <w:rPr>
          <w:b/>
          <w:sz w:val="24"/>
          <w:szCs w:val="24"/>
        </w:rPr>
        <w:t xml:space="preserve"> з продаж</w:t>
      </w:r>
      <w:r w:rsidRPr="0029193F">
        <w:rPr>
          <w:b/>
          <w:sz w:val="24"/>
          <w:szCs w:val="24"/>
          <w:lang w:val="uk-UA"/>
        </w:rPr>
        <w:t xml:space="preserve">у </w:t>
      </w:r>
      <w:r w:rsidR="0029193F">
        <w:rPr>
          <w:b/>
          <w:sz w:val="24"/>
          <w:szCs w:val="24"/>
          <w:lang w:val="uk-UA"/>
        </w:rPr>
        <w:t xml:space="preserve">простих </w:t>
      </w:r>
      <w:r w:rsidR="0029193F" w:rsidRPr="0029193F">
        <w:rPr>
          <w:b/>
          <w:sz w:val="24"/>
          <w:szCs w:val="24"/>
          <w:lang w:val="uk-UA"/>
        </w:rPr>
        <w:t>векселів</w:t>
      </w:r>
    </w:p>
    <w:p w14:paraId="5F057991" w14:textId="77777777" w:rsidR="0029193F" w:rsidRPr="0029193F" w:rsidRDefault="0029193F" w:rsidP="005274E8">
      <w:pPr>
        <w:jc w:val="center"/>
        <w:rPr>
          <w:b/>
          <w:sz w:val="24"/>
          <w:szCs w:val="24"/>
          <w:lang w:val="uk-UA"/>
        </w:rPr>
      </w:pPr>
    </w:p>
    <w:p w14:paraId="7EA3CD23" w14:textId="701A6805" w:rsidR="000E71BC" w:rsidRPr="0029193F" w:rsidRDefault="0029193F" w:rsidP="005274E8">
      <w:pPr>
        <w:jc w:val="center"/>
        <w:rPr>
          <w:b/>
          <w:bCs/>
          <w:sz w:val="24"/>
          <w:szCs w:val="24"/>
        </w:rPr>
      </w:pPr>
      <w:r w:rsidRPr="00EB64C6">
        <w:rPr>
          <w:b/>
          <w:bCs/>
          <w:sz w:val="24"/>
          <w:szCs w:val="24"/>
        </w:rPr>
        <w:t>ТОВАРИСТВО З ОБМЕЖЕНОЮ ВІДПОВІДАЛЬНІСТЮ «ІНВЕЛІН ПРОМ»</w:t>
      </w:r>
      <w:r w:rsidRPr="0029193F">
        <w:rPr>
          <w:b/>
          <w:bCs/>
          <w:sz w:val="24"/>
          <w:szCs w:val="24"/>
        </w:rPr>
        <w:t>, код ЄДРПОУ: 44714146</w:t>
      </w:r>
    </w:p>
    <w:p w14:paraId="6D01A63B" w14:textId="77777777" w:rsidR="000E71BC" w:rsidRPr="003A7EE6" w:rsidRDefault="000E71BC" w:rsidP="005274E8">
      <w:pPr>
        <w:jc w:val="center"/>
        <w:rPr>
          <w:b/>
          <w:sz w:val="24"/>
          <w:szCs w:val="24"/>
          <w:lang w:val="uk-UA"/>
        </w:rPr>
      </w:pPr>
    </w:p>
    <w:p w14:paraId="735322A3" w14:textId="5B3629C6" w:rsidR="00CD72D6" w:rsidRPr="003A7EE6" w:rsidRDefault="00CD72D6" w:rsidP="005274E8">
      <w:pPr>
        <w:jc w:val="both"/>
        <w:rPr>
          <w:sz w:val="24"/>
          <w:szCs w:val="24"/>
          <w:lang w:val="uk-UA"/>
        </w:rPr>
      </w:pPr>
      <w:r w:rsidRPr="003A7EE6">
        <w:rPr>
          <w:b/>
          <w:color w:val="000000"/>
          <w:sz w:val="24"/>
          <w:szCs w:val="24"/>
          <w:lang w:val="uk-UA"/>
        </w:rPr>
        <w:t xml:space="preserve">Організатор аукціону: </w:t>
      </w:r>
      <w:r w:rsidR="00D31F93" w:rsidRPr="003A7EE6">
        <w:rPr>
          <w:color w:val="000000"/>
          <w:sz w:val="24"/>
          <w:szCs w:val="24"/>
          <w:lang w:val="uk-UA"/>
        </w:rPr>
        <w:t xml:space="preserve">Товариство з обмеженою відповідальністю «Український </w:t>
      </w:r>
      <w:r w:rsidR="00D31F93" w:rsidRPr="003A7EE6">
        <w:rPr>
          <w:sz w:val="24"/>
          <w:szCs w:val="24"/>
          <w:lang w:val="uk-UA"/>
        </w:rPr>
        <w:t>універсальний</w:t>
      </w:r>
      <w:r w:rsidR="00D31F93" w:rsidRPr="003A7EE6">
        <w:rPr>
          <w:color w:val="000000"/>
          <w:sz w:val="24"/>
          <w:szCs w:val="24"/>
          <w:lang w:val="uk-UA"/>
        </w:rPr>
        <w:t xml:space="preserve"> майданчик»</w:t>
      </w:r>
      <w:r w:rsidRPr="003A7EE6">
        <w:rPr>
          <w:sz w:val="24"/>
          <w:szCs w:val="24"/>
          <w:lang w:val="uk-UA"/>
        </w:rPr>
        <w:t>, код ЄДРПОУ 3216622</w:t>
      </w:r>
      <w:r w:rsidR="002025D1" w:rsidRPr="002025D1">
        <w:rPr>
          <w:sz w:val="24"/>
          <w:szCs w:val="24"/>
        </w:rPr>
        <w:t>1</w:t>
      </w:r>
      <w:r w:rsidRPr="003A7EE6">
        <w:rPr>
          <w:sz w:val="24"/>
          <w:szCs w:val="24"/>
          <w:lang w:val="uk-UA"/>
        </w:rPr>
        <w:t>, адреса: 01054, м. Київ, вул. Богдана Хмельницького, буд. 55</w:t>
      </w:r>
    </w:p>
    <w:p w14:paraId="5764B522" w14:textId="77777777" w:rsidR="00CD72D6" w:rsidRPr="003A7EE6" w:rsidRDefault="00CD72D6" w:rsidP="005274E8">
      <w:pPr>
        <w:jc w:val="both"/>
        <w:rPr>
          <w:sz w:val="24"/>
          <w:szCs w:val="24"/>
          <w:lang w:val="uk-UA"/>
        </w:rPr>
      </w:pPr>
    </w:p>
    <w:p w14:paraId="380E2B8C" w14:textId="05C35A00" w:rsidR="0029193F" w:rsidRPr="0029193F" w:rsidRDefault="00CD72D6" w:rsidP="0029193F">
      <w:pPr>
        <w:jc w:val="both"/>
        <w:rPr>
          <w:sz w:val="24"/>
          <w:szCs w:val="24"/>
          <w:lang w:val="uk-UA"/>
        </w:rPr>
      </w:pPr>
      <w:r w:rsidRPr="003A7EE6">
        <w:rPr>
          <w:b/>
          <w:sz w:val="24"/>
          <w:szCs w:val="24"/>
          <w:lang w:val="uk-UA"/>
        </w:rPr>
        <w:t>Продавець майна:</w:t>
      </w:r>
      <w:r w:rsidRPr="003A7EE6">
        <w:rPr>
          <w:sz w:val="24"/>
          <w:szCs w:val="24"/>
          <w:lang w:val="uk-UA"/>
        </w:rPr>
        <w:t xml:space="preserve"> </w:t>
      </w:r>
      <w:r w:rsidR="0029193F" w:rsidRPr="0029193F">
        <w:rPr>
          <w:sz w:val="24"/>
          <w:szCs w:val="24"/>
          <w:lang w:val="uk-UA"/>
        </w:rPr>
        <w:t xml:space="preserve">ТОВАРИСТВО З ОБМЕЖЕНОЮ ВІДПОВІДАЛЬНІСТЮ «ІНВЕЛІН ПРОМ», код ЄДРПОУ: 44714146, місцезнаходження: 01014, м. Київ, вул. </w:t>
      </w:r>
      <w:proofErr w:type="spellStart"/>
      <w:r w:rsidR="0029193F" w:rsidRPr="0029193F">
        <w:rPr>
          <w:sz w:val="24"/>
          <w:szCs w:val="24"/>
          <w:lang w:val="uk-UA"/>
        </w:rPr>
        <w:t>Звіринецька</w:t>
      </w:r>
      <w:proofErr w:type="spellEnd"/>
      <w:r w:rsidR="0029193F" w:rsidRPr="0029193F">
        <w:rPr>
          <w:sz w:val="24"/>
          <w:szCs w:val="24"/>
          <w:lang w:val="uk-UA"/>
        </w:rPr>
        <w:t>, будинок 63, офіс 2</w:t>
      </w:r>
    </w:p>
    <w:p w14:paraId="41258F9A" w14:textId="12A958E1" w:rsidR="0029193F" w:rsidRPr="0029193F" w:rsidRDefault="0029193F" w:rsidP="0029193F">
      <w:pPr>
        <w:jc w:val="center"/>
        <w:rPr>
          <w:b/>
          <w:bCs/>
          <w:sz w:val="24"/>
          <w:szCs w:val="24"/>
          <w:lang w:val="uk-UA"/>
        </w:rPr>
      </w:pPr>
    </w:p>
    <w:p w14:paraId="39B12D82" w14:textId="77777777" w:rsidR="0029193F" w:rsidRPr="0029193F" w:rsidRDefault="0029193F" w:rsidP="0029193F">
      <w:pPr>
        <w:jc w:val="both"/>
        <w:rPr>
          <w:b/>
          <w:sz w:val="24"/>
          <w:szCs w:val="24"/>
          <w:lang w:val="uk-UA"/>
        </w:rPr>
      </w:pPr>
    </w:p>
    <w:p w14:paraId="3C61DF56" w14:textId="77777777" w:rsidR="0029193F" w:rsidRPr="0029193F" w:rsidRDefault="0029193F" w:rsidP="0029193F">
      <w:pPr>
        <w:jc w:val="both"/>
        <w:rPr>
          <w:b/>
          <w:sz w:val="24"/>
          <w:szCs w:val="24"/>
          <w:lang w:val="uk-UA"/>
        </w:rPr>
      </w:pPr>
    </w:p>
    <w:p w14:paraId="4A6592C6" w14:textId="526F5653" w:rsidR="0029193F" w:rsidRPr="00682CC9" w:rsidRDefault="000E71BC" w:rsidP="0029193F">
      <w:pPr>
        <w:jc w:val="both"/>
        <w:rPr>
          <w:sz w:val="24"/>
          <w:szCs w:val="24"/>
          <w:lang w:val="uk-UA"/>
        </w:rPr>
      </w:pPr>
      <w:r w:rsidRPr="00682CC9">
        <w:rPr>
          <w:b/>
          <w:sz w:val="24"/>
          <w:szCs w:val="24"/>
          <w:lang w:val="uk-UA"/>
        </w:rPr>
        <w:t xml:space="preserve">ЛОТ № </w:t>
      </w:r>
      <w:r w:rsidR="003A7EE6" w:rsidRPr="00682CC9">
        <w:rPr>
          <w:b/>
          <w:sz w:val="24"/>
          <w:szCs w:val="24"/>
          <w:lang w:val="uk-UA"/>
        </w:rPr>
        <w:t>1</w:t>
      </w:r>
      <w:r w:rsidRPr="00682CC9">
        <w:rPr>
          <w:b/>
          <w:sz w:val="24"/>
          <w:szCs w:val="24"/>
          <w:lang w:val="uk-UA"/>
        </w:rPr>
        <w:t xml:space="preserve">: </w:t>
      </w:r>
    </w:p>
    <w:p w14:paraId="1B9424E2" w14:textId="1D57AA13" w:rsidR="0029193F" w:rsidRPr="00682CC9" w:rsidRDefault="0029193F" w:rsidP="0029193F">
      <w:pPr>
        <w:jc w:val="both"/>
        <w:rPr>
          <w:sz w:val="24"/>
          <w:szCs w:val="24"/>
          <w:lang w:val="uk-UA"/>
        </w:rPr>
      </w:pPr>
    </w:p>
    <w:p w14:paraId="66F6DD1C" w14:textId="77777777" w:rsidR="0029193F" w:rsidRDefault="0029193F" w:rsidP="0029193F">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1. Простий вексель виданий векселедавцем – ТОВ «</w:t>
      </w:r>
      <w:proofErr w:type="spellStart"/>
      <w:r>
        <w:rPr>
          <w:rFonts w:ascii="Times New Roman" w:eastAsia="Times New Roman" w:hAnsi="Times New Roman" w:cs="Times New Roman"/>
          <w:sz w:val="24"/>
          <w:szCs w:val="24"/>
        </w:rPr>
        <w:t>Гудфор-Лівінг</w:t>
      </w:r>
      <w:proofErr w:type="spellEnd"/>
      <w:r>
        <w:rPr>
          <w:rFonts w:ascii="Times New Roman" w:eastAsia="Times New Roman" w:hAnsi="Times New Roman" w:cs="Times New Roman"/>
          <w:sz w:val="24"/>
          <w:szCs w:val="24"/>
        </w:rPr>
        <w:t xml:space="preserve">» (код 43463951) особі, якій або за наказом якої платіж має бути здійснений - </w:t>
      </w:r>
      <w:r w:rsidRPr="001D40D6">
        <w:rPr>
          <w:rFonts w:ascii="Times New Roman" w:eastAsia="Times New Roman" w:hAnsi="Times New Roman" w:cs="Times New Roman"/>
          <w:sz w:val="24"/>
          <w:szCs w:val="24"/>
        </w:rPr>
        <w:t>ТОВ «ІНВЕЛІН ПРОМ»</w:t>
      </w:r>
      <w:r>
        <w:rPr>
          <w:rFonts w:ascii="Times New Roman" w:eastAsia="Times New Roman" w:hAnsi="Times New Roman" w:cs="Times New Roman"/>
          <w:sz w:val="24"/>
          <w:szCs w:val="24"/>
        </w:rPr>
        <w:t xml:space="preserve"> (код </w:t>
      </w:r>
      <w:r w:rsidRPr="0055735D">
        <w:rPr>
          <w:rFonts w:ascii="Times New Roman" w:hAnsi="Times New Roman" w:cs="Times New Roman"/>
          <w:sz w:val="24"/>
          <w:szCs w:val="24"/>
        </w:rPr>
        <w:t>44714146</w:t>
      </w:r>
      <w:r>
        <w:rPr>
          <w:rFonts w:ascii="Times New Roman" w:eastAsia="Times New Roman" w:hAnsi="Times New Roman" w:cs="Times New Roman"/>
          <w:sz w:val="24"/>
          <w:szCs w:val="24"/>
        </w:rPr>
        <w:t>) на суму 38 731 237,54 грн.</w:t>
      </w:r>
    </w:p>
    <w:p w14:paraId="278D6426" w14:textId="77777777" w:rsidR="0029193F" w:rsidRPr="00682CC9" w:rsidRDefault="0029193F" w:rsidP="0029193F">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Простий вексель виданий векселедавцем – ТОВ «Будівельна компанія «Тріумф» (код 35386197) особі, якій або за </w:t>
      </w:r>
      <w:r w:rsidRPr="00682CC9">
        <w:rPr>
          <w:rFonts w:ascii="Times New Roman" w:eastAsia="Times New Roman" w:hAnsi="Times New Roman" w:cs="Times New Roman"/>
          <w:sz w:val="24"/>
          <w:szCs w:val="24"/>
        </w:rPr>
        <w:t xml:space="preserve">наказом якої платіж має бути здійснений - ТОВ «ІНВЕЛІН ПРОМ» (код </w:t>
      </w:r>
      <w:r w:rsidRPr="00682CC9">
        <w:rPr>
          <w:rFonts w:ascii="Times New Roman" w:hAnsi="Times New Roman" w:cs="Times New Roman"/>
          <w:sz w:val="24"/>
          <w:szCs w:val="24"/>
        </w:rPr>
        <w:t>44714146</w:t>
      </w:r>
      <w:r w:rsidRPr="00682CC9">
        <w:rPr>
          <w:rFonts w:ascii="Times New Roman" w:eastAsia="Times New Roman" w:hAnsi="Times New Roman" w:cs="Times New Roman"/>
          <w:sz w:val="24"/>
          <w:szCs w:val="24"/>
        </w:rPr>
        <w:t>) на суму 203 354 952,09 грн.</w:t>
      </w:r>
    </w:p>
    <w:p w14:paraId="7646E848" w14:textId="77777777" w:rsidR="007E110F" w:rsidRPr="00682CC9" w:rsidRDefault="0029193F" w:rsidP="007E110F">
      <w:pPr>
        <w:jc w:val="both"/>
        <w:rPr>
          <w:sz w:val="24"/>
          <w:szCs w:val="24"/>
        </w:rPr>
      </w:pPr>
      <w:r w:rsidRPr="00682CC9">
        <w:rPr>
          <w:sz w:val="24"/>
          <w:szCs w:val="24"/>
        </w:rPr>
        <w:t xml:space="preserve">3. </w:t>
      </w:r>
      <w:proofErr w:type="spellStart"/>
      <w:r w:rsidRPr="00682CC9">
        <w:rPr>
          <w:sz w:val="24"/>
          <w:szCs w:val="24"/>
        </w:rPr>
        <w:t>Простий</w:t>
      </w:r>
      <w:proofErr w:type="spellEnd"/>
      <w:r w:rsidRPr="00682CC9">
        <w:rPr>
          <w:sz w:val="24"/>
          <w:szCs w:val="24"/>
        </w:rPr>
        <w:t xml:space="preserve"> вексель </w:t>
      </w:r>
      <w:proofErr w:type="spellStart"/>
      <w:r w:rsidRPr="00682CC9">
        <w:rPr>
          <w:sz w:val="24"/>
          <w:szCs w:val="24"/>
        </w:rPr>
        <w:t>виданий</w:t>
      </w:r>
      <w:proofErr w:type="spellEnd"/>
      <w:r w:rsidRPr="00682CC9">
        <w:rPr>
          <w:sz w:val="24"/>
          <w:szCs w:val="24"/>
        </w:rPr>
        <w:t xml:space="preserve"> </w:t>
      </w:r>
      <w:proofErr w:type="spellStart"/>
      <w:r w:rsidRPr="00682CC9">
        <w:rPr>
          <w:sz w:val="24"/>
          <w:szCs w:val="24"/>
        </w:rPr>
        <w:t>векселедавцем</w:t>
      </w:r>
      <w:proofErr w:type="spellEnd"/>
      <w:r w:rsidRPr="00682CC9">
        <w:rPr>
          <w:sz w:val="24"/>
          <w:szCs w:val="24"/>
        </w:rPr>
        <w:t xml:space="preserve"> – </w:t>
      </w:r>
      <w:proofErr w:type="gramStart"/>
      <w:r w:rsidRPr="00682CC9">
        <w:rPr>
          <w:sz w:val="24"/>
          <w:szCs w:val="24"/>
        </w:rPr>
        <w:t>ТОВ</w:t>
      </w:r>
      <w:proofErr w:type="gramEnd"/>
      <w:r w:rsidRPr="00682CC9">
        <w:rPr>
          <w:sz w:val="24"/>
          <w:szCs w:val="24"/>
        </w:rPr>
        <w:t xml:space="preserve"> «КК «</w:t>
      </w:r>
      <w:proofErr w:type="spellStart"/>
      <w:r w:rsidRPr="00682CC9">
        <w:rPr>
          <w:sz w:val="24"/>
          <w:szCs w:val="24"/>
        </w:rPr>
        <w:t>Аквасервіс</w:t>
      </w:r>
      <w:proofErr w:type="spellEnd"/>
      <w:r w:rsidRPr="00682CC9">
        <w:rPr>
          <w:sz w:val="24"/>
          <w:szCs w:val="24"/>
        </w:rPr>
        <w:t xml:space="preserve">» (код 41250973) </w:t>
      </w:r>
      <w:proofErr w:type="spellStart"/>
      <w:r w:rsidRPr="00682CC9">
        <w:rPr>
          <w:sz w:val="24"/>
          <w:szCs w:val="24"/>
        </w:rPr>
        <w:t>особі</w:t>
      </w:r>
      <w:proofErr w:type="spellEnd"/>
      <w:r w:rsidRPr="00682CC9">
        <w:rPr>
          <w:sz w:val="24"/>
          <w:szCs w:val="24"/>
        </w:rPr>
        <w:t xml:space="preserve">, </w:t>
      </w:r>
      <w:proofErr w:type="spellStart"/>
      <w:r w:rsidRPr="00682CC9">
        <w:rPr>
          <w:sz w:val="24"/>
          <w:szCs w:val="24"/>
        </w:rPr>
        <w:t>якій</w:t>
      </w:r>
      <w:proofErr w:type="spellEnd"/>
      <w:r w:rsidRPr="00682CC9">
        <w:rPr>
          <w:sz w:val="24"/>
          <w:szCs w:val="24"/>
        </w:rPr>
        <w:t xml:space="preserve"> </w:t>
      </w:r>
      <w:proofErr w:type="spellStart"/>
      <w:r w:rsidRPr="00682CC9">
        <w:rPr>
          <w:sz w:val="24"/>
          <w:szCs w:val="24"/>
        </w:rPr>
        <w:t>або</w:t>
      </w:r>
      <w:proofErr w:type="spellEnd"/>
      <w:r w:rsidRPr="00682CC9">
        <w:rPr>
          <w:sz w:val="24"/>
          <w:szCs w:val="24"/>
        </w:rPr>
        <w:t xml:space="preserve"> за наказом </w:t>
      </w:r>
      <w:proofErr w:type="spellStart"/>
      <w:r w:rsidRPr="00682CC9">
        <w:rPr>
          <w:sz w:val="24"/>
          <w:szCs w:val="24"/>
        </w:rPr>
        <w:t>якої</w:t>
      </w:r>
      <w:proofErr w:type="spellEnd"/>
      <w:r w:rsidRPr="00682CC9">
        <w:rPr>
          <w:sz w:val="24"/>
          <w:szCs w:val="24"/>
        </w:rPr>
        <w:t xml:space="preserve"> </w:t>
      </w:r>
      <w:proofErr w:type="spellStart"/>
      <w:r w:rsidRPr="00682CC9">
        <w:rPr>
          <w:sz w:val="24"/>
          <w:szCs w:val="24"/>
        </w:rPr>
        <w:t>платіж</w:t>
      </w:r>
      <w:proofErr w:type="spellEnd"/>
      <w:r w:rsidRPr="00682CC9">
        <w:rPr>
          <w:sz w:val="24"/>
          <w:szCs w:val="24"/>
        </w:rPr>
        <w:t xml:space="preserve"> </w:t>
      </w:r>
      <w:proofErr w:type="spellStart"/>
      <w:r w:rsidRPr="00682CC9">
        <w:rPr>
          <w:sz w:val="24"/>
          <w:szCs w:val="24"/>
        </w:rPr>
        <w:t>має</w:t>
      </w:r>
      <w:proofErr w:type="spellEnd"/>
      <w:r w:rsidRPr="00682CC9">
        <w:rPr>
          <w:sz w:val="24"/>
          <w:szCs w:val="24"/>
        </w:rPr>
        <w:t xml:space="preserve"> бути </w:t>
      </w:r>
      <w:proofErr w:type="spellStart"/>
      <w:r w:rsidRPr="00682CC9">
        <w:rPr>
          <w:sz w:val="24"/>
          <w:szCs w:val="24"/>
        </w:rPr>
        <w:t>здійснений</w:t>
      </w:r>
      <w:proofErr w:type="spellEnd"/>
      <w:r w:rsidRPr="00682CC9">
        <w:rPr>
          <w:sz w:val="24"/>
          <w:szCs w:val="24"/>
        </w:rPr>
        <w:t xml:space="preserve"> - ТОВ «ІНВЕЛІН ПРОМ» (код 44714146) на суму 957 541,73 грн.</w:t>
      </w:r>
    </w:p>
    <w:p w14:paraId="4902ACEE" w14:textId="77777777" w:rsidR="007E110F" w:rsidRPr="00682CC9" w:rsidRDefault="007E110F" w:rsidP="007E110F">
      <w:pPr>
        <w:jc w:val="both"/>
        <w:rPr>
          <w:sz w:val="24"/>
          <w:szCs w:val="24"/>
        </w:rPr>
      </w:pPr>
    </w:p>
    <w:p w14:paraId="3DAD63D1" w14:textId="0FAC83D1" w:rsidR="007E110F" w:rsidRPr="00682CC9" w:rsidRDefault="007E110F" w:rsidP="00E75D37">
      <w:pPr>
        <w:jc w:val="both"/>
        <w:rPr>
          <w:b/>
          <w:sz w:val="24"/>
          <w:szCs w:val="24"/>
          <w:lang w:val="uk-UA"/>
        </w:rPr>
      </w:pPr>
      <w:r w:rsidRPr="00682CC9">
        <w:rPr>
          <w:b/>
          <w:sz w:val="24"/>
          <w:szCs w:val="24"/>
          <w:lang w:val="uk-UA"/>
        </w:rPr>
        <w:t>Проведення гол</w:t>
      </w:r>
      <w:r w:rsidR="00814B2D">
        <w:rPr>
          <w:b/>
          <w:sz w:val="24"/>
          <w:szCs w:val="24"/>
        </w:rPr>
        <w:t>л</w:t>
      </w:r>
      <w:proofErr w:type="spellStart"/>
      <w:r w:rsidRPr="00682CC9">
        <w:rPr>
          <w:b/>
          <w:sz w:val="24"/>
          <w:szCs w:val="24"/>
          <w:lang w:val="uk-UA"/>
        </w:rPr>
        <w:t>андського</w:t>
      </w:r>
      <w:proofErr w:type="spellEnd"/>
      <w:r w:rsidRPr="00682CC9">
        <w:rPr>
          <w:b/>
          <w:sz w:val="24"/>
          <w:szCs w:val="24"/>
          <w:lang w:val="uk-UA"/>
        </w:rPr>
        <w:t xml:space="preserve"> аукціону за методом покрокового зниження стартової ціни</w:t>
      </w:r>
    </w:p>
    <w:p w14:paraId="7A66422D" w14:textId="77777777" w:rsidR="007E110F" w:rsidRPr="00682CC9" w:rsidRDefault="007E110F" w:rsidP="00E75D37">
      <w:pPr>
        <w:jc w:val="both"/>
        <w:rPr>
          <w:b/>
          <w:sz w:val="24"/>
          <w:szCs w:val="24"/>
          <w:lang w:val="uk-UA"/>
        </w:rPr>
      </w:pPr>
    </w:p>
    <w:p w14:paraId="07B5A8F1" w14:textId="17DA861F" w:rsidR="009501C3" w:rsidRPr="00682CC9" w:rsidRDefault="009501C3" w:rsidP="00E75D37">
      <w:pPr>
        <w:jc w:val="both"/>
        <w:rPr>
          <w:sz w:val="24"/>
          <w:szCs w:val="24"/>
          <w:lang w:val="uk-UA"/>
        </w:rPr>
      </w:pPr>
      <w:r w:rsidRPr="00682CC9">
        <w:rPr>
          <w:b/>
          <w:sz w:val="24"/>
          <w:szCs w:val="24"/>
          <w:lang w:val="uk-UA"/>
        </w:rPr>
        <w:t xml:space="preserve">Початкова вартість продажу: </w:t>
      </w:r>
      <w:r w:rsidR="0029193F" w:rsidRPr="00682CC9">
        <w:rPr>
          <w:b/>
          <w:sz w:val="24"/>
          <w:szCs w:val="24"/>
          <w:lang w:val="uk-UA"/>
        </w:rPr>
        <w:t>243</w:t>
      </w:r>
      <w:r w:rsidR="0029193F" w:rsidRPr="00682CC9">
        <w:rPr>
          <w:b/>
          <w:sz w:val="24"/>
          <w:szCs w:val="24"/>
        </w:rPr>
        <w:t> </w:t>
      </w:r>
      <w:r w:rsidR="0029193F" w:rsidRPr="00682CC9">
        <w:rPr>
          <w:b/>
          <w:sz w:val="24"/>
          <w:szCs w:val="24"/>
          <w:lang w:val="uk-UA"/>
        </w:rPr>
        <w:t>043</w:t>
      </w:r>
      <w:r w:rsidR="0029193F" w:rsidRPr="00682CC9">
        <w:rPr>
          <w:b/>
          <w:sz w:val="24"/>
          <w:szCs w:val="24"/>
        </w:rPr>
        <w:t> </w:t>
      </w:r>
      <w:r w:rsidR="0029193F" w:rsidRPr="00682CC9">
        <w:rPr>
          <w:b/>
          <w:sz w:val="24"/>
          <w:szCs w:val="24"/>
          <w:lang w:val="uk-UA"/>
        </w:rPr>
        <w:t>731,36 грн.</w:t>
      </w:r>
      <w:r w:rsidR="0029193F" w:rsidRPr="00682CC9">
        <w:rPr>
          <w:sz w:val="24"/>
          <w:szCs w:val="24"/>
          <w:lang w:val="uk-UA"/>
        </w:rPr>
        <w:t xml:space="preserve"> </w:t>
      </w:r>
      <w:r w:rsidRPr="00682CC9">
        <w:rPr>
          <w:sz w:val="24"/>
          <w:szCs w:val="24"/>
          <w:lang w:val="uk-UA"/>
        </w:rPr>
        <w:t>(</w:t>
      </w:r>
      <w:r w:rsidR="0029193F" w:rsidRPr="00682CC9">
        <w:rPr>
          <w:sz w:val="24"/>
          <w:szCs w:val="24"/>
          <w:lang w:val="uk-UA"/>
        </w:rPr>
        <w:t>двісті сорок три мільйони сорок три тисячі сімсот тридцять одна ) грн. тридцять шість копійок.</w:t>
      </w:r>
    </w:p>
    <w:p w14:paraId="12637115" w14:textId="52E5F63A" w:rsidR="007E110F" w:rsidRPr="00682CC9" w:rsidRDefault="007E110F" w:rsidP="00E75D37">
      <w:pPr>
        <w:jc w:val="both"/>
        <w:rPr>
          <w:sz w:val="24"/>
          <w:szCs w:val="24"/>
          <w:lang w:val="uk-UA"/>
        </w:rPr>
      </w:pPr>
      <w:r w:rsidRPr="00682CC9">
        <w:rPr>
          <w:b/>
          <w:sz w:val="24"/>
          <w:szCs w:val="24"/>
          <w:lang w:val="uk-UA"/>
        </w:rPr>
        <w:t xml:space="preserve">Мінімальна вартість продажу: 899 261,81 грн. </w:t>
      </w:r>
      <w:r w:rsidRPr="00682CC9">
        <w:rPr>
          <w:sz w:val="24"/>
          <w:szCs w:val="24"/>
          <w:lang w:val="uk-UA"/>
        </w:rPr>
        <w:t>(вісімсот дев’яносто дев’ять тисяч двісті шістдесят одна) грн. вісімдесят одна копійка.</w:t>
      </w:r>
    </w:p>
    <w:p w14:paraId="5F1EE5C3" w14:textId="77777777" w:rsidR="009501C3" w:rsidRPr="00682CC9" w:rsidRDefault="009501C3" w:rsidP="00E75D37">
      <w:pPr>
        <w:rPr>
          <w:sz w:val="24"/>
          <w:szCs w:val="24"/>
          <w:lang w:val="uk-UA"/>
        </w:rPr>
      </w:pPr>
    </w:p>
    <w:p w14:paraId="3F615D3B" w14:textId="1F994AD4" w:rsidR="00DD4A8D" w:rsidRPr="00682CC9" w:rsidRDefault="009501C3" w:rsidP="00C90E8B">
      <w:pPr>
        <w:jc w:val="both"/>
        <w:rPr>
          <w:color w:val="000000"/>
          <w:sz w:val="24"/>
          <w:szCs w:val="24"/>
          <w:lang w:val="uk-UA"/>
        </w:rPr>
      </w:pPr>
      <w:r w:rsidRPr="00682CC9">
        <w:rPr>
          <w:b/>
          <w:sz w:val="24"/>
          <w:szCs w:val="24"/>
          <w:lang w:val="uk-UA"/>
        </w:rPr>
        <w:t xml:space="preserve">Крок аукціону: </w:t>
      </w:r>
      <w:r w:rsidR="00530EE7" w:rsidRPr="00682CC9">
        <w:rPr>
          <w:color w:val="000000"/>
          <w:sz w:val="24"/>
          <w:szCs w:val="24"/>
        </w:rPr>
        <w:t>0,</w:t>
      </w:r>
      <w:r w:rsidR="00143AD4" w:rsidRPr="00682CC9">
        <w:rPr>
          <w:color w:val="000000"/>
          <w:sz w:val="24"/>
          <w:szCs w:val="24"/>
        </w:rPr>
        <w:t>37</w:t>
      </w:r>
      <w:r w:rsidR="00C90E8B" w:rsidRPr="00682CC9">
        <w:rPr>
          <w:color w:val="000000"/>
          <w:sz w:val="24"/>
          <w:szCs w:val="24"/>
          <w:lang w:val="uk-UA"/>
        </w:rPr>
        <w:t>%</w:t>
      </w:r>
      <w:r w:rsidR="00C90E8B" w:rsidRPr="00682CC9">
        <w:rPr>
          <w:color w:val="000000"/>
          <w:sz w:val="24"/>
          <w:szCs w:val="24"/>
        </w:rPr>
        <w:t xml:space="preserve"> </w:t>
      </w:r>
      <w:r w:rsidR="00C90E8B" w:rsidRPr="00682CC9">
        <w:rPr>
          <w:color w:val="000000"/>
          <w:sz w:val="24"/>
          <w:szCs w:val="24"/>
          <w:lang w:val="uk-UA"/>
        </w:rPr>
        <w:t xml:space="preserve"> від початкової вартості майна.</w:t>
      </w:r>
    </w:p>
    <w:p w14:paraId="7F55C3E7" w14:textId="77777777" w:rsidR="007E110F" w:rsidRPr="00682CC9" w:rsidRDefault="007E110F" w:rsidP="00C90E8B">
      <w:pPr>
        <w:jc w:val="both"/>
        <w:rPr>
          <w:bCs/>
          <w:sz w:val="24"/>
          <w:szCs w:val="24"/>
          <w:lang w:val="uk-UA"/>
        </w:rPr>
      </w:pPr>
    </w:p>
    <w:p w14:paraId="30C73335" w14:textId="77777777" w:rsidR="000E71BC" w:rsidRPr="00682CC9" w:rsidRDefault="000E71BC" w:rsidP="005274E8">
      <w:pPr>
        <w:rPr>
          <w:bCs/>
          <w:sz w:val="24"/>
          <w:szCs w:val="24"/>
          <w:lang w:val="uk-UA"/>
        </w:rPr>
      </w:pPr>
      <w:r w:rsidRPr="00682CC9">
        <w:rPr>
          <w:b/>
          <w:sz w:val="24"/>
          <w:szCs w:val="24"/>
          <w:lang w:val="uk-UA"/>
        </w:rPr>
        <w:t>Ознайомлення з майном:</w:t>
      </w:r>
      <w:r w:rsidRPr="00682CC9">
        <w:rPr>
          <w:sz w:val="24"/>
          <w:szCs w:val="24"/>
          <w:lang w:val="uk-UA"/>
        </w:rPr>
        <w:t xml:space="preserve"> ознайомитися з майном та його якісними характеристиками можна за його місцезнаходженням, за попередньою домовленістю з </w:t>
      </w:r>
      <w:r w:rsidR="009501C3" w:rsidRPr="00682CC9">
        <w:rPr>
          <w:color w:val="000000"/>
          <w:sz w:val="24"/>
          <w:szCs w:val="24"/>
          <w:lang w:val="uk-UA"/>
        </w:rPr>
        <w:t>Продавцем</w:t>
      </w:r>
      <w:r w:rsidR="009501C3" w:rsidRPr="00682CC9">
        <w:rPr>
          <w:sz w:val="24"/>
          <w:szCs w:val="24"/>
          <w:lang w:val="uk-UA"/>
        </w:rPr>
        <w:t xml:space="preserve">. </w:t>
      </w:r>
    </w:p>
    <w:p w14:paraId="65045324" w14:textId="77777777" w:rsidR="007F3B10" w:rsidRPr="00682CC9" w:rsidRDefault="007F3B10" w:rsidP="005274E8">
      <w:pPr>
        <w:rPr>
          <w:sz w:val="24"/>
          <w:szCs w:val="24"/>
          <w:lang w:val="uk-UA"/>
        </w:rPr>
      </w:pPr>
    </w:p>
    <w:p w14:paraId="71F67294" w14:textId="329B1C95" w:rsidR="000E71BC" w:rsidRPr="00682CC9" w:rsidRDefault="00A40D94" w:rsidP="005274E8">
      <w:pPr>
        <w:pStyle w:val="32"/>
        <w:tabs>
          <w:tab w:val="clear" w:pos="0"/>
        </w:tabs>
        <w:ind w:left="0" w:firstLine="720"/>
        <w:jc w:val="both"/>
        <w:rPr>
          <w:b/>
          <w:sz w:val="24"/>
          <w:szCs w:val="24"/>
          <w:lang w:val="uk-UA"/>
        </w:rPr>
      </w:pPr>
      <w:r w:rsidRPr="00682CC9">
        <w:rPr>
          <w:b/>
          <w:sz w:val="24"/>
          <w:szCs w:val="24"/>
          <w:lang w:val="uk-UA"/>
        </w:rPr>
        <w:t xml:space="preserve">Дата проведення аукціону - </w:t>
      </w:r>
      <w:r w:rsidR="008C2964" w:rsidRPr="00682CC9">
        <w:rPr>
          <w:b/>
          <w:sz w:val="24"/>
          <w:szCs w:val="24"/>
          <w:lang w:val="uk-UA"/>
        </w:rPr>
        <w:t>2</w:t>
      </w:r>
      <w:r w:rsidR="00530EE7" w:rsidRPr="00682CC9">
        <w:rPr>
          <w:b/>
          <w:sz w:val="24"/>
          <w:szCs w:val="24"/>
          <w:lang w:val="uk-UA"/>
        </w:rPr>
        <w:t>7.07.2023</w:t>
      </w:r>
      <w:r w:rsidRPr="00682CC9">
        <w:rPr>
          <w:b/>
          <w:sz w:val="24"/>
          <w:szCs w:val="24"/>
          <w:lang w:val="uk-UA"/>
        </w:rPr>
        <w:t>р. об 11:00 год.</w:t>
      </w:r>
    </w:p>
    <w:p w14:paraId="16968431" w14:textId="77777777" w:rsidR="00A40D94" w:rsidRPr="00682CC9" w:rsidRDefault="00A40D94" w:rsidP="005274E8">
      <w:pPr>
        <w:pStyle w:val="32"/>
        <w:tabs>
          <w:tab w:val="clear" w:pos="0"/>
        </w:tabs>
        <w:ind w:left="0" w:firstLine="720"/>
        <w:jc w:val="both"/>
        <w:rPr>
          <w:b/>
          <w:sz w:val="24"/>
          <w:szCs w:val="24"/>
          <w:lang w:val="uk-UA" w:eastAsia="ru-RU"/>
        </w:rPr>
      </w:pPr>
    </w:p>
    <w:p w14:paraId="2759F8FC" w14:textId="77777777" w:rsidR="000E71BC" w:rsidRPr="00682CC9" w:rsidRDefault="000E71BC" w:rsidP="005274E8">
      <w:pPr>
        <w:pStyle w:val="32"/>
        <w:tabs>
          <w:tab w:val="clear" w:pos="0"/>
        </w:tabs>
        <w:ind w:left="0" w:firstLine="720"/>
        <w:jc w:val="both"/>
        <w:rPr>
          <w:sz w:val="24"/>
          <w:szCs w:val="24"/>
          <w:lang w:val="uk-UA" w:eastAsia="ru-RU"/>
        </w:rPr>
      </w:pPr>
      <w:r w:rsidRPr="00682CC9">
        <w:rPr>
          <w:b/>
          <w:sz w:val="24"/>
          <w:szCs w:val="24"/>
          <w:lang w:val="uk-UA" w:eastAsia="ru-RU"/>
        </w:rPr>
        <w:t>Порядок, місце, строк та час подання заявок на участь в аукціоні:</w:t>
      </w:r>
      <w:r w:rsidRPr="00682CC9">
        <w:rPr>
          <w:sz w:val="24"/>
          <w:szCs w:val="24"/>
          <w:lang w:val="uk-UA" w:eastAsia="ru-RU"/>
        </w:rPr>
        <w:t xml:space="preserve"> </w:t>
      </w:r>
    </w:p>
    <w:p w14:paraId="41B1A354" w14:textId="70551055" w:rsidR="000E71BC" w:rsidRPr="00682CC9" w:rsidRDefault="000E71BC" w:rsidP="003D4270">
      <w:pPr>
        <w:rPr>
          <w:sz w:val="24"/>
          <w:szCs w:val="24"/>
          <w:lang w:val="uk-UA"/>
        </w:rPr>
      </w:pPr>
      <w:r w:rsidRPr="00682CC9">
        <w:rPr>
          <w:sz w:val="24"/>
          <w:szCs w:val="24"/>
          <w:lang w:val="uk-UA"/>
        </w:rPr>
        <w:t xml:space="preserve">- Заяви на участь в аукціоні подаються починаючи з дати оприлюднення цього оголошення на офіційному веб-сайті </w:t>
      </w:r>
      <w:r w:rsidRPr="00682CC9">
        <w:rPr>
          <w:color w:val="000000"/>
          <w:sz w:val="24"/>
          <w:szCs w:val="24"/>
        </w:rPr>
        <w:t>ТОВ «</w:t>
      </w:r>
      <w:proofErr w:type="spellStart"/>
      <w:r w:rsidRPr="00682CC9">
        <w:rPr>
          <w:color w:val="000000"/>
          <w:sz w:val="24"/>
          <w:szCs w:val="24"/>
        </w:rPr>
        <w:t>Український</w:t>
      </w:r>
      <w:proofErr w:type="spellEnd"/>
      <w:r w:rsidRPr="00682CC9">
        <w:rPr>
          <w:color w:val="000000"/>
          <w:sz w:val="24"/>
          <w:szCs w:val="24"/>
        </w:rPr>
        <w:t xml:space="preserve"> </w:t>
      </w:r>
      <w:r w:rsidR="00D31F93" w:rsidRPr="00682CC9">
        <w:rPr>
          <w:sz w:val="24"/>
          <w:szCs w:val="24"/>
          <w:lang w:val="uk-UA"/>
        </w:rPr>
        <w:t>універсальний</w:t>
      </w:r>
      <w:r w:rsidRPr="00682CC9">
        <w:rPr>
          <w:color w:val="000000"/>
          <w:sz w:val="24"/>
          <w:szCs w:val="24"/>
        </w:rPr>
        <w:t xml:space="preserve"> </w:t>
      </w:r>
      <w:proofErr w:type="spellStart"/>
      <w:r w:rsidRPr="00682CC9">
        <w:rPr>
          <w:color w:val="000000"/>
          <w:sz w:val="24"/>
          <w:szCs w:val="24"/>
        </w:rPr>
        <w:t>майданчик</w:t>
      </w:r>
      <w:proofErr w:type="spellEnd"/>
      <w:r w:rsidRPr="00682CC9">
        <w:rPr>
          <w:color w:val="000000"/>
          <w:sz w:val="24"/>
          <w:szCs w:val="24"/>
        </w:rPr>
        <w:t>»</w:t>
      </w:r>
      <w:r w:rsidRPr="00682CC9">
        <w:rPr>
          <w:sz w:val="24"/>
          <w:szCs w:val="24"/>
          <w:lang w:val="uk-UA"/>
        </w:rPr>
        <w:t xml:space="preserve">, за адресою: </w:t>
      </w:r>
      <w:r w:rsidR="00984745" w:rsidRPr="00682CC9">
        <w:rPr>
          <w:sz w:val="24"/>
          <w:szCs w:val="24"/>
          <w:lang w:val="uk-UA"/>
        </w:rPr>
        <w:t>01054, м. Київ, вул. Богдана Хмельницького, буд. 55</w:t>
      </w:r>
      <w:r w:rsidRPr="00682CC9">
        <w:rPr>
          <w:sz w:val="24"/>
          <w:szCs w:val="24"/>
          <w:lang w:val="uk-UA"/>
        </w:rPr>
        <w:t xml:space="preserve">. Графік роботи: робочі дні з 09-00 до 16-00 годин, вихідні дні – субота, неділя. Телефони: </w:t>
      </w:r>
      <w:hyperlink r:id="rId7" w:history="1">
        <w:r w:rsidR="00682CC9" w:rsidRPr="00682CC9">
          <w:rPr>
            <w:sz w:val="24"/>
            <w:szCs w:val="24"/>
            <w:lang w:val="uk-UA"/>
          </w:rPr>
          <w:t>044 221-00-19</w:t>
        </w:r>
      </w:hyperlink>
      <w:r w:rsidRPr="00682CC9">
        <w:rPr>
          <w:sz w:val="24"/>
          <w:szCs w:val="24"/>
          <w:lang w:val="uk-UA"/>
        </w:rPr>
        <w:t>, e-</w:t>
      </w:r>
      <w:proofErr w:type="spellStart"/>
      <w:r w:rsidRPr="00682CC9">
        <w:rPr>
          <w:sz w:val="24"/>
          <w:szCs w:val="24"/>
          <w:lang w:val="uk-UA"/>
        </w:rPr>
        <w:t>mail</w:t>
      </w:r>
      <w:proofErr w:type="spellEnd"/>
      <w:r w:rsidRPr="00682CC9">
        <w:rPr>
          <w:sz w:val="24"/>
          <w:szCs w:val="24"/>
          <w:lang w:val="uk-UA"/>
        </w:rPr>
        <w:t xml:space="preserve">: </w:t>
      </w:r>
      <w:hyperlink r:id="rId8" w:history="1">
        <w:r w:rsidR="00682CC9">
          <w:rPr>
            <w:rStyle w:val="a3"/>
            <w:shd w:val="clear" w:color="auto" w:fill="FFFFFF"/>
          </w:rPr>
          <w:t>arest@uub.in.ua</w:t>
        </w:r>
      </w:hyperlink>
    </w:p>
    <w:p w14:paraId="56D3A7CE" w14:textId="77777777" w:rsidR="000E71BC" w:rsidRPr="00682CC9" w:rsidRDefault="000E71BC" w:rsidP="005274E8">
      <w:pPr>
        <w:pStyle w:val="32"/>
        <w:tabs>
          <w:tab w:val="clear" w:pos="0"/>
          <w:tab w:val="left" w:pos="708"/>
        </w:tabs>
        <w:ind w:left="0" w:firstLine="720"/>
        <w:jc w:val="both"/>
        <w:rPr>
          <w:sz w:val="24"/>
          <w:szCs w:val="24"/>
          <w:lang w:val="uk-UA" w:eastAsia="ru-RU"/>
        </w:rPr>
      </w:pPr>
    </w:p>
    <w:p w14:paraId="10D95EF5" w14:textId="46B86B9B" w:rsidR="000E71BC" w:rsidRPr="00682CC9" w:rsidRDefault="000E71BC" w:rsidP="005274E8">
      <w:pPr>
        <w:pStyle w:val="32"/>
        <w:tabs>
          <w:tab w:val="clear" w:pos="0"/>
        </w:tabs>
        <w:ind w:left="0" w:firstLine="720"/>
        <w:jc w:val="both"/>
        <w:rPr>
          <w:b/>
          <w:sz w:val="24"/>
          <w:szCs w:val="24"/>
          <w:lang w:val="uk-UA"/>
        </w:rPr>
      </w:pPr>
      <w:r w:rsidRPr="00682CC9">
        <w:rPr>
          <w:b/>
          <w:sz w:val="24"/>
          <w:szCs w:val="24"/>
          <w:lang w:val="uk-UA" w:eastAsia="ru-RU"/>
        </w:rPr>
        <w:t xml:space="preserve">Кінцевий термін прийому заяв – </w:t>
      </w:r>
      <w:r w:rsidR="00530EE7" w:rsidRPr="00682CC9">
        <w:rPr>
          <w:b/>
          <w:sz w:val="24"/>
          <w:szCs w:val="24"/>
          <w:lang w:val="uk-UA" w:eastAsia="ru-RU"/>
        </w:rPr>
        <w:t>26.07.2023</w:t>
      </w:r>
      <w:r w:rsidR="009501C3" w:rsidRPr="00682CC9">
        <w:rPr>
          <w:b/>
          <w:sz w:val="24"/>
          <w:szCs w:val="24"/>
          <w:lang w:val="uk-UA" w:eastAsia="ru-RU"/>
        </w:rPr>
        <w:t xml:space="preserve"> р. до 16.00 год. включно</w:t>
      </w:r>
    </w:p>
    <w:p w14:paraId="7E1C9DAA" w14:textId="77777777" w:rsidR="000E71BC" w:rsidRPr="00682CC9" w:rsidRDefault="000E71BC" w:rsidP="005274E8">
      <w:pPr>
        <w:pStyle w:val="32"/>
        <w:tabs>
          <w:tab w:val="clear" w:pos="0"/>
        </w:tabs>
        <w:ind w:left="0" w:firstLine="720"/>
        <w:jc w:val="both"/>
        <w:rPr>
          <w:b/>
          <w:sz w:val="24"/>
          <w:szCs w:val="24"/>
          <w:lang w:val="uk-UA"/>
        </w:rPr>
      </w:pPr>
    </w:p>
    <w:p w14:paraId="2AD97999" w14:textId="77777777" w:rsidR="000E71BC" w:rsidRPr="003A7EE6" w:rsidRDefault="000E71BC" w:rsidP="005274E8">
      <w:pPr>
        <w:pStyle w:val="32"/>
        <w:tabs>
          <w:tab w:val="clear" w:pos="0"/>
        </w:tabs>
        <w:ind w:left="0" w:firstLine="720"/>
        <w:jc w:val="both"/>
        <w:rPr>
          <w:b/>
          <w:sz w:val="24"/>
          <w:szCs w:val="24"/>
          <w:lang w:val="uk-UA"/>
        </w:rPr>
      </w:pPr>
      <w:r w:rsidRPr="00682CC9">
        <w:rPr>
          <w:b/>
          <w:sz w:val="24"/>
          <w:szCs w:val="24"/>
          <w:lang w:val="uk-UA"/>
        </w:rPr>
        <w:t>Розмір і порядок внесення гарантійного</w:t>
      </w:r>
      <w:r w:rsidRPr="003A7EE6">
        <w:rPr>
          <w:b/>
          <w:sz w:val="24"/>
          <w:szCs w:val="24"/>
          <w:lang w:val="uk-UA"/>
        </w:rPr>
        <w:t xml:space="preserve"> та реєстраційного внесків: </w:t>
      </w:r>
    </w:p>
    <w:p w14:paraId="741A995A" w14:textId="07A64AAA" w:rsidR="000E71BC" w:rsidRPr="003A7EE6" w:rsidRDefault="000E71BC" w:rsidP="005274E8">
      <w:pPr>
        <w:pStyle w:val="32"/>
        <w:numPr>
          <w:ilvl w:val="0"/>
          <w:numId w:val="1"/>
        </w:numPr>
        <w:ind w:left="0" w:firstLine="720"/>
        <w:jc w:val="both"/>
        <w:rPr>
          <w:sz w:val="24"/>
          <w:szCs w:val="24"/>
          <w:lang w:val="uk-UA" w:eastAsia="ru-RU"/>
        </w:rPr>
      </w:pPr>
      <w:r w:rsidRPr="003A7EE6">
        <w:rPr>
          <w:sz w:val="24"/>
          <w:szCs w:val="24"/>
          <w:lang w:val="uk-UA"/>
        </w:rPr>
        <w:t xml:space="preserve">Гарантійний внесок сплачується до </w:t>
      </w:r>
      <w:r w:rsidR="00530EE7">
        <w:rPr>
          <w:b/>
          <w:sz w:val="24"/>
          <w:szCs w:val="24"/>
          <w:lang w:val="uk-UA" w:eastAsia="ru-RU"/>
        </w:rPr>
        <w:t>26.07.2023</w:t>
      </w:r>
      <w:r w:rsidRPr="003A7EE6">
        <w:rPr>
          <w:b/>
          <w:sz w:val="24"/>
          <w:szCs w:val="24"/>
          <w:lang w:val="uk-UA" w:eastAsia="ru-RU"/>
        </w:rPr>
        <w:t xml:space="preserve"> р.</w:t>
      </w:r>
      <w:r w:rsidRPr="003A7EE6">
        <w:rPr>
          <w:sz w:val="24"/>
          <w:szCs w:val="24"/>
          <w:lang w:val="uk-UA"/>
        </w:rPr>
        <w:t xml:space="preserve"> </w:t>
      </w:r>
      <w:r w:rsidRPr="003A7EE6">
        <w:rPr>
          <w:sz w:val="24"/>
          <w:szCs w:val="24"/>
          <w:lang w:val="uk-UA" w:eastAsia="ru-RU"/>
        </w:rPr>
        <w:t xml:space="preserve">у розмірі </w:t>
      </w:r>
      <w:r w:rsidR="00530EE7">
        <w:rPr>
          <w:b/>
          <w:sz w:val="24"/>
          <w:szCs w:val="24"/>
          <w:lang w:val="uk-UA"/>
        </w:rPr>
        <w:t>500 000</w:t>
      </w:r>
      <w:r w:rsidR="00862C81" w:rsidRPr="003A7EE6">
        <w:rPr>
          <w:b/>
          <w:sz w:val="24"/>
          <w:szCs w:val="24"/>
          <w:lang w:val="uk-UA"/>
        </w:rPr>
        <w:t xml:space="preserve"> </w:t>
      </w:r>
      <w:proofErr w:type="spellStart"/>
      <w:r w:rsidR="00530EE7" w:rsidRPr="00530EE7">
        <w:rPr>
          <w:b/>
          <w:sz w:val="24"/>
          <w:szCs w:val="24"/>
          <w:lang w:val="uk-UA"/>
        </w:rPr>
        <w:t>грн</w:t>
      </w:r>
      <w:proofErr w:type="spellEnd"/>
      <w:r w:rsidR="00862C81" w:rsidRPr="003A7EE6">
        <w:rPr>
          <w:sz w:val="24"/>
          <w:szCs w:val="24"/>
          <w:lang w:val="uk-UA"/>
        </w:rPr>
        <w:t>,</w:t>
      </w:r>
      <w:r w:rsidRPr="003A7EE6">
        <w:rPr>
          <w:sz w:val="24"/>
          <w:szCs w:val="24"/>
          <w:lang w:val="uk-UA"/>
        </w:rPr>
        <w:t xml:space="preserve"> шляхом безготівк</w:t>
      </w:r>
      <w:r w:rsidR="00862C81" w:rsidRPr="003A7EE6">
        <w:rPr>
          <w:sz w:val="24"/>
          <w:szCs w:val="24"/>
          <w:lang w:val="uk-UA"/>
        </w:rPr>
        <w:t xml:space="preserve">ового перерахування (без ПДВ) </w:t>
      </w:r>
      <w:r w:rsidRPr="003A7EE6">
        <w:rPr>
          <w:sz w:val="24"/>
          <w:szCs w:val="24"/>
          <w:lang w:val="uk-UA"/>
        </w:rPr>
        <w:t xml:space="preserve">на п/р </w:t>
      </w:r>
      <w:r w:rsidRPr="003A7EE6">
        <w:rPr>
          <w:color w:val="000000"/>
          <w:sz w:val="24"/>
          <w:szCs w:val="24"/>
          <w:lang w:val="uk-UA"/>
        </w:rPr>
        <w:t xml:space="preserve">ТОВ «Український </w:t>
      </w:r>
      <w:r w:rsidR="00D31F93" w:rsidRPr="003A7EE6">
        <w:rPr>
          <w:sz w:val="24"/>
          <w:szCs w:val="24"/>
          <w:lang w:val="uk-UA"/>
        </w:rPr>
        <w:t>універсальний</w:t>
      </w:r>
      <w:r w:rsidRPr="003A7EE6">
        <w:rPr>
          <w:color w:val="000000"/>
          <w:sz w:val="24"/>
          <w:szCs w:val="24"/>
          <w:lang w:val="uk-UA"/>
        </w:rPr>
        <w:t xml:space="preserve"> майданчик» </w:t>
      </w:r>
      <w:r w:rsidR="00D31F93" w:rsidRPr="003A7EE6">
        <w:rPr>
          <w:color w:val="222222"/>
          <w:sz w:val="24"/>
          <w:szCs w:val="24"/>
          <w:lang w:eastAsia="ru-RU"/>
        </w:rPr>
        <w:t>UA</w:t>
      </w:r>
      <w:r w:rsidR="003A7EE6" w:rsidRPr="003A7EE6">
        <w:rPr>
          <w:color w:val="222222"/>
          <w:sz w:val="24"/>
          <w:szCs w:val="24"/>
          <w:lang w:val="uk-UA" w:eastAsia="ru-RU"/>
        </w:rPr>
        <w:t>823806340000026002276583001</w:t>
      </w:r>
      <w:r w:rsidR="00D31F93" w:rsidRPr="003A7EE6">
        <w:rPr>
          <w:color w:val="222222"/>
          <w:sz w:val="24"/>
          <w:szCs w:val="24"/>
          <w:lang w:val="uk-UA" w:eastAsia="ru-RU"/>
        </w:rPr>
        <w:t xml:space="preserve"> в </w:t>
      </w:r>
      <w:proofErr w:type="spellStart"/>
      <w:r w:rsidR="00575F43">
        <w:rPr>
          <w:color w:val="222222"/>
          <w:sz w:val="24"/>
          <w:szCs w:val="24"/>
          <w:lang w:val="uk-UA" w:eastAsia="ru-RU"/>
        </w:rPr>
        <w:t>Пу</w:t>
      </w:r>
      <w:r w:rsidR="00D31F93" w:rsidRPr="003A7EE6">
        <w:rPr>
          <w:color w:val="222222"/>
          <w:sz w:val="24"/>
          <w:szCs w:val="24"/>
          <w:lang w:val="uk-UA" w:eastAsia="ru-RU"/>
        </w:rPr>
        <w:t>АТ</w:t>
      </w:r>
      <w:proofErr w:type="spellEnd"/>
      <w:r w:rsidR="00D31F93" w:rsidRPr="003A7EE6">
        <w:rPr>
          <w:color w:val="222222"/>
          <w:sz w:val="24"/>
          <w:szCs w:val="24"/>
          <w:lang w:val="uk-UA" w:eastAsia="ru-RU"/>
        </w:rPr>
        <w:t xml:space="preserve"> </w:t>
      </w:r>
      <w:r w:rsidR="00575F43">
        <w:rPr>
          <w:color w:val="222222"/>
          <w:sz w:val="24"/>
          <w:szCs w:val="24"/>
          <w:lang w:val="uk-UA" w:eastAsia="ru-RU"/>
        </w:rPr>
        <w:t xml:space="preserve">АТ </w:t>
      </w:r>
      <w:r w:rsidR="00D31F93" w:rsidRPr="003A7EE6">
        <w:rPr>
          <w:color w:val="222222"/>
          <w:sz w:val="24"/>
          <w:szCs w:val="24"/>
          <w:lang w:val="uk-UA" w:eastAsia="ru-RU"/>
        </w:rPr>
        <w:t>«</w:t>
      </w:r>
      <w:r w:rsidR="00575F43">
        <w:rPr>
          <w:color w:val="222222"/>
          <w:sz w:val="24"/>
          <w:szCs w:val="24"/>
          <w:lang w:val="uk-UA" w:eastAsia="ru-RU"/>
        </w:rPr>
        <w:t>АКОРДБАНК</w:t>
      </w:r>
      <w:r w:rsidR="00D31F93" w:rsidRPr="003A7EE6">
        <w:rPr>
          <w:color w:val="222222"/>
          <w:sz w:val="24"/>
          <w:szCs w:val="24"/>
          <w:lang w:val="uk-UA" w:eastAsia="ru-RU"/>
        </w:rPr>
        <w:t xml:space="preserve">», МФО </w:t>
      </w:r>
      <w:r w:rsidR="00575F43" w:rsidRPr="003A7EE6">
        <w:rPr>
          <w:color w:val="222222"/>
          <w:sz w:val="24"/>
          <w:szCs w:val="24"/>
          <w:lang w:val="uk-UA" w:eastAsia="ru-RU"/>
        </w:rPr>
        <w:t>380634</w:t>
      </w:r>
      <w:r w:rsidR="00D31F93" w:rsidRPr="003A7EE6">
        <w:rPr>
          <w:color w:val="222222"/>
          <w:sz w:val="24"/>
          <w:szCs w:val="24"/>
          <w:lang w:val="uk-UA" w:eastAsia="ru-RU"/>
        </w:rPr>
        <w:t xml:space="preserve">, </w:t>
      </w:r>
      <w:r w:rsidR="00D31F93" w:rsidRPr="003A7EE6">
        <w:rPr>
          <w:sz w:val="24"/>
          <w:szCs w:val="24"/>
          <w:lang w:val="uk-UA"/>
        </w:rPr>
        <w:t>код ЄДРПОУ 32166221</w:t>
      </w:r>
      <w:r w:rsidRPr="003A7EE6">
        <w:rPr>
          <w:sz w:val="24"/>
          <w:szCs w:val="24"/>
          <w:lang w:val="uk-UA" w:eastAsia="ru-RU"/>
        </w:rPr>
        <w:t>.</w:t>
      </w:r>
    </w:p>
    <w:p w14:paraId="3B7A096E" w14:textId="18A3A5A0" w:rsidR="00862C81" w:rsidRPr="00682CC9" w:rsidRDefault="000E71BC" w:rsidP="005274E8">
      <w:pPr>
        <w:pStyle w:val="32"/>
        <w:numPr>
          <w:ilvl w:val="0"/>
          <w:numId w:val="1"/>
        </w:numPr>
        <w:ind w:left="0" w:firstLine="720"/>
        <w:jc w:val="both"/>
        <w:rPr>
          <w:sz w:val="24"/>
          <w:szCs w:val="24"/>
          <w:lang w:val="uk-UA" w:eastAsia="ru-RU"/>
        </w:rPr>
      </w:pPr>
      <w:r w:rsidRPr="003A7EE6">
        <w:rPr>
          <w:sz w:val="24"/>
          <w:szCs w:val="24"/>
          <w:lang w:val="uk-UA" w:eastAsia="ru-RU"/>
        </w:rPr>
        <w:t>Реєстраційний внесок сплачується до</w:t>
      </w:r>
      <w:r w:rsidRPr="003A7EE6">
        <w:rPr>
          <w:sz w:val="24"/>
          <w:szCs w:val="24"/>
          <w:lang w:val="uk-UA"/>
        </w:rPr>
        <w:t xml:space="preserve"> </w:t>
      </w:r>
      <w:r w:rsidR="004421C7">
        <w:rPr>
          <w:b/>
          <w:sz w:val="24"/>
          <w:szCs w:val="24"/>
          <w:lang w:val="uk-UA" w:eastAsia="ru-RU"/>
        </w:rPr>
        <w:t>26.07.2023 р</w:t>
      </w:r>
      <w:r w:rsidRPr="003A7EE6">
        <w:rPr>
          <w:b/>
          <w:sz w:val="24"/>
          <w:szCs w:val="24"/>
          <w:lang w:val="uk-UA" w:eastAsia="ru-RU"/>
        </w:rPr>
        <w:t xml:space="preserve">. </w:t>
      </w:r>
      <w:r w:rsidRPr="003A7EE6">
        <w:rPr>
          <w:sz w:val="24"/>
          <w:szCs w:val="24"/>
          <w:lang w:val="uk-UA" w:eastAsia="ru-RU"/>
        </w:rPr>
        <w:t xml:space="preserve">у розмірі </w:t>
      </w:r>
      <w:r w:rsidRPr="003A7EE6">
        <w:rPr>
          <w:b/>
          <w:sz w:val="24"/>
          <w:szCs w:val="24"/>
          <w:lang w:val="uk-UA" w:eastAsia="ru-RU"/>
        </w:rPr>
        <w:t>100</w:t>
      </w:r>
      <w:r w:rsidR="00D31F93" w:rsidRPr="003A7EE6">
        <w:rPr>
          <w:b/>
          <w:sz w:val="24"/>
          <w:szCs w:val="24"/>
          <w:lang w:val="uk-UA" w:eastAsia="ru-RU"/>
        </w:rPr>
        <w:t>,00</w:t>
      </w:r>
      <w:r w:rsidR="00862C81" w:rsidRPr="003A7EE6">
        <w:rPr>
          <w:b/>
          <w:sz w:val="24"/>
          <w:szCs w:val="24"/>
          <w:lang w:val="uk-UA" w:eastAsia="ru-RU"/>
        </w:rPr>
        <w:t xml:space="preserve"> грн.</w:t>
      </w:r>
      <w:r w:rsidR="005274E8" w:rsidRPr="003A7EE6">
        <w:rPr>
          <w:sz w:val="24"/>
          <w:szCs w:val="24"/>
          <w:lang w:val="uk-UA"/>
        </w:rPr>
        <w:t xml:space="preserve"> (без ПДВ)</w:t>
      </w:r>
      <w:r w:rsidR="00862C81" w:rsidRPr="003A7EE6">
        <w:rPr>
          <w:b/>
          <w:sz w:val="24"/>
          <w:szCs w:val="24"/>
          <w:lang w:val="uk-UA" w:eastAsia="ru-RU"/>
        </w:rPr>
        <w:t xml:space="preserve"> </w:t>
      </w:r>
      <w:r w:rsidR="00862C81" w:rsidRPr="00682CC9">
        <w:rPr>
          <w:sz w:val="24"/>
          <w:szCs w:val="24"/>
          <w:lang w:val="uk-UA"/>
        </w:rPr>
        <w:t xml:space="preserve">на п/р </w:t>
      </w:r>
      <w:r w:rsidR="00862C81" w:rsidRPr="00682CC9">
        <w:rPr>
          <w:color w:val="000000"/>
          <w:sz w:val="24"/>
          <w:szCs w:val="24"/>
          <w:lang w:val="uk-UA"/>
        </w:rPr>
        <w:t xml:space="preserve">ТОВ «Український </w:t>
      </w:r>
      <w:r w:rsidR="00862C81" w:rsidRPr="00682CC9">
        <w:rPr>
          <w:sz w:val="24"/>
          <w:szCs w:val="24"/>
          <w:lang w:val="uk-UA"/>
        </w:rPr>
        <w:t>універсальний</w:t>
      </w:r>
      <w:r w:rsidR="00862C81" w:rsidRPr="00682CC9">
        <w:rPr>
          <w:color w:val="000000"/>
          <w:sz w:val="24"/>
          <w:szCs w:val="24"/>
          <w:lang w:val="uk-UA"/>
        </w:rPr>
        <w:t xml:space="preserve"> майданчик» </w:t>
      </w:r>
      <w:r w:rsidR="00575F43" w:rsidRPr="00682CC9">
        <w:rPr>
          <w:color w:val="222222"/>
          <w:sz w:val="24"/>
          <w:szCs w:val="24"/>
          <w:lang w:eastAsia="ru-RU"/>
        </w:rPr>
        <w:t>UA</w:t>
      </w:r>
      <w:r w:rsidR="00575F43" w:rsidRPr="00682CC9">
        <w:rPr>
          <w:color w:val="222222"/>
          <w:sz w:val="24"/>
          <w:szCs w:val="24"/>
          <w:lang w:val="uk-UA" w:eastAsia="ru-RU"/>
        </w:rPr>
        <w:t xml:space="preserve">823806340000026002276583001 в </w:t>
      </w:r>
      <w:proofErr w:type="spellStart"/>
      <w:r w:rsidR="00575F43" w:rsidRPr="00682CC9">
        <w:rPr>
          <w:color w:val="222222"/>
          <w:sz w:val="24"/>
          <w:szCs w:val="24"/>
          <w:lang w:val="uk-UA" w:eastAsia="ru-RU"/>
        </w:rPr>
        <w:t>ПуАТ</w:t>
      </w:r>
      <w:proofErr w:type="spellEnd"/>
      <w:r w:rsidR="00575F43" w:rsidRPr="00682CC9">
        <w:rPr>
          <w:color w:val="222222"/>
          <w:sz w:val="24"/>
          <w:szCs w:val="24"/>
          <w:lang w:val="uk-UA" w:eastAsia="ru-RU"/>
        </w:rPr>
        <w:t xml:space="preserve"> АТ «АКОРДБАНК», МФО 380634, </w:t>
      </w:r>
      <w:r w:rsidR="00575F43" w:rsidRPr="00682CC9">
        <w:rPr>
          <w:sz w:val="24"/>
          <w:szCs w:val="24"/>
          <w:lang w:val="uk-UA"/>
        </w:rPr>
        <w:t>код ЄДРПОУ 32166221</w:t>
      </w:r>
      <w:r w:rsidR="00862C81" w:rsidRPr="00682CC9">
        <w:rPr>
          <w:sz w:val="24"/>
          <w:szCs w:val="24"/>
          <w:lang w:val="uk-UA" w:eastAsia="ru-RU"/>
        </w:rPr>
        <w:t>.</w:t>
      </w:r>
    </w:p>
    <w:p w14:paraId="53C8A4FD" w14:textId="77777777" w:rsidR="000E71BC" w:rsidRPr="00682CC9" w:rsidRDefault="000E71BC" w:rsidP="006D2B63">
      <w:pPr>
        <w:pStyle w:val="32"/>
        <w:tabs>
          <w:tab w:val="clear" w:pos="0"/>
        </w:tabs>
        <w:ind w:left="720" w:firstLine="0"/>
        <w:jc w:val="both"/>
        <w:rPr>
          <w:sz w:val="24"/>
          <w:szCs w:val="24"/>
          <w:lang w:val="uk-UA" w:eastAsia="ru-RU"/>
        </w:rPr>
      </w:pPr>
    </w:p>
    <w:p w14:paraId="5C39CE90" w14:textId="77777777" w:rsidR="000E1746" w:rsidRPr="000E1746" w:rsidRDefault="000E1746" w:rsidP="000E1746">
      <w:pPr>
        <w:pStyle w:val="32"/>
        <w:tabs>
          <w:tab w:val="clear" w:pos="0"/>
          <w:tab w:val="left" w:pos="708"/>
        </w:tabs>
        <w:ind w:left="0" w:firstLine="0"/>
        <w:jc w:val="both"/>
        <w:rPr>
          <w:sz w:val="24"/>
          <w:szCs w:val="24"/>
          <w:lang w:val="uk-UA"/>
        </w:rPr>
      </w:pPr>
      <w:r w:rsidRPr="000E1746">
        <w:rPr>
          <w:sz w:val="24"/>
          <w:szCs w:val="24"/>
          <w:lang w:val="uk-UA"/>
        </w:rPr>
        <w:t xml:space="preserve">Розмір винагороди Організатора за проведення аукціону складає </w:t>
      </w:r>
      <w:r w:rsidRPr="000E1746">
        <w:rPr>
          <w:b/>
          <w:sz w:val="24"/>
          <w:szCs w:val="24"/>
          <w:lang w:val="uk-UA"/>
        </w:rPr>
        <w:t>100 000,00</w:t>
      </w:r>
      <w:r w:rsidRPr="000E1746">
        <w:rPr>
          <w:sz w:val="24"/>
          <w:szCs w:val="24"/>
          <w:lang w:val="uk-UA"/>
        </w:rPr>
        <w:t xml:space="preserve"> (сто тисяч гривень 00 копійок), без ПДВ. Винагорода сплачується покупцем з </w:t>
      </w:r>
      <w:proofErr w:type="spellStart"/>
      <w:r w:rsidRPr="000E1746">
        <w:rPr>
          <w:sz w:val="24"/>
          <w:szCs w:val="24"/>
        </w:rPr>
        <w:t>суми</w:t>
      </w:r>
      <w:proofErr w:type="spellEnd"/>
      <w:r w:rsidRPr="000E1746">
        <w:rPr>
          <w:sz w:val="24"/>
          <w:szCs w:val="24"/>
        </w:rPr>
        <w:t xml:space="preserve"> </w:t>
      </w:r>
      <w:r w:rsidRPr="000E1746">
        <w:rPr>
          <w:sz w:val="24"/>
          <w:szCs w:val="24"/>
          <w:lang w:val="uk-UA"/>
        </w:rPr>
        <w:t>гарантійного внеску шляхом її утримання Організатором, а залишок грошових коштів перераховується Продавцеві майна як частина оплата вартості викупленого лоту.</w:t>
      </w:r>
    </w:p>
    <w:p w14:paraId="20225ACF" w14:textId="7D8CD20D" w:rsidR="00EC0BC9" w:rsidRPr="000E1746" w:rsidRDefault="000E1746" w:rsidP="000E1746">
      <w:pPr>
        <w:pStyle w:val="32"/>
        <w:tabs>
          <w:tab w:val="clear" w:pos="0"/>
        </w:tabs>
        <w:ind w:left="0" w:firstLine="0"/>
        <w:jc w:val="both"/>
        <w:rPr>
          <w:sz w:val="24"/>
          <w:szCs w:val="24"/>
          <w:lang w:val="uk-UA" w:eastAsia="ru-RU"/>
        </w:rPr>
      </w:pPr>
      <w:r w:rsidRPr="000E1746">
        <w:rPr>
          <w:sz w:val="24"/>
          <w:szCs w:val="24"/>
          <w:lang w:val="uk-UA"/>
        </w:rPr>
        <w:t xml:space="preserve">Учасник торгів, який візьме участь в аукціоні, буде зобов’язаний сплатити Продавцеві майна суму грошових коштів, визначену за результатами торгів, на підставі протоколу </w:t>
      </w:r>
      <w:proofErr w:type="spellStart"/>
      <w:r w:rsidR="002025D1">
        <w:rPr>
          <w:sz w:val="24"/>
          <w:szCs w:val="24"/>
        </w:rPr>
        <w:t>аук</w:t>
      </w:r>
      <w:r w:rsidR="002025D1">
        <w:rPr>
          <w:sz w:val="24"/>
          <w:szCs w:val="24"/>
          <w:lang w:val="uk-UA"/>
        </w:rPr>
        <w:t>ціону</w:t>
      </w:r>
      <w:proofErr w:type="spellEnd"/>
      <w:r w:rsidR="002025D1">
        <w:rPr>
          <w:sz w:val="24"/>
          <w:szCs w:val="24"/>
          <w:lang w:val="uk-UA"/>
        </w:rPr>
        <w:t xml:space="preserve"> </w:t>
      </w:r>
      <w:bookmarkStart w:id="0" w:name="_GoBack"/>
      <w:bookmarkEnd w:id="0"/>
      <w:r w:rsidRPr="000E1746">
        <w:rPr>
          <w:sz w:val="24"/>
          <w:szCs w:val="24"/>
          <w:lang w:val="uk-UA"/>
        </w:rPr>
        <w:t>про визначення переможця торгів.</w:t>
      </w:r>
    </w:p>
    <w:p w14:paraId="61028C17" w14:textId="77777777" w:rsidR="00EC0BC9" w:rsidRPr="000E1746" w:rsidRDefault="00EC0BC9" w:rsidP="005274E8">
      <w:pPr>
        <w:pStyle w:val="32"/>
        <w:tabs>
          <w:tab w:val="clear" w:pos="0"/>
        </w:tabs>
        <w:ind w:left="720" w:firstLine="0"/>
        <w:jc w:val="both"/>
        <w:rPr>
          <w:sz w:val="24"/>
          <w:szCs w:val="24"/>
          <w:lang w:val="uk-UA" w:eastAsia="ru-RU"/>
        </w:rPr>
      </w:pPr>
    </w:p>
    <w:p w14:paraId="39C546D7" w14:textId="77777777" w:rsidR="00EC0BC9" w:rsidRPr="003A7EE6" w:rsidRDefault="00EC0BC9" w:rsidP="005274E8">
      <w:pPr>
        <w:pStyle w:val="32"/>
        <w:tabs>
          <w:tab w:val="clear" w:pos="0"/>
        </w:tabs>
        <w:ind w:left="720" w:firstLine="0"/>
        <w:jc w:val="both"/>
        <w:rPr>
          <w:sz w:val="24"/>
          <w:szCs w:val="24"/>
          <w:lang w:val="uk-UA" w:eastAsia="ru-RU"/>
        </w:rPr>
      </w:pPr>
    </w:p>
    <w:p w14:paraId="4DFAB1F6" w14:textId="77777777" w:rsidR="006270B0" w:rsidRPr="003A7EE6" w:rsidRDefault="006270B0" w:rsidP="005274E8">
      <w:pPr>
        <w:ind w:left="360"/>
        <w:jc w:val="center"/>
        <w:rPr>
          <w:b/>
          <w:sz w:val="24"/>
          <w:szCs w:val="24"/>
          <w:lang w:val="uk-UA"/>
        </w:rPr>
      </w:pPr>
      <w:r w:rsidRPr="003A7EE6">
        <w:rPr>
          <w:b/>
          <w:sz w:val="24"/>
          <w:szCs w:val="24"/>
          <w:lang w:val="uk-UA"/>
        </w:rPr>
        <w:t>Для участі в електронних торгах  особа, яка бажає зареєструватись як учасник аукціону, надає наступні документи:</w:t>
      </w:r>
    </w:p>
    <w:p w14:paraId="258A052F" w14:textId="77777777" w:rsidR="006270B0" w:rsidRPr="003A7EE6" w:rsidRDefault="006270B0" w:rsidP="005274E8">
      <w:pPr>
        <w:ind w:left="360"/>
        <w:jc w:val="center"/>
        <w:rPr>
          <w:b/>
          <w:sz w:val="24"/>
          <w:szCs w:val="24"/>
          <w:lang w:val="uk-UA"/>
        </w:rPr>
      </w:pPr>
    </w:p>
    <w:p w14:paraId="3AF5953F" w14:textId="77777777" w:rsidR="005274E8" w:rsidRPr="003A7EE6" w:rsidRDefault="005274E8" w:rsidP="005274E8">
      <w:pPr>
        <w:numPr>
          <w:ilvl w:val="0"/>
          <w:numId w:val="4"/>
        </w:numPr>
        <w:tabs>
          <w:tab w:val="clear" w:pos="720"/>
          <w:tab w:val="num" w:pos="567"/>
        </w:tabs>
        <w:ind w:left="567" w:hanging="567"/>
        <w:rPr>
          <w:b/>
          <w:sz w:val="24"/>
          <w:szCs w:val="24"/>
          <w:lang w:val="uk-UA"/>
        </w:rPr>
      </w:pPr>
      <w:r w:rsidRPr="003A7EE6">
        <w:rPr>
          <w:b/>
          <w:sz w:val="24"/>
          <w:szCs w:val="24"/>
          <w:lang w:val="uk-UA"/>
        </w:rPr>
        <w:t xml:space="preserve">Для всіх учасників: </w:t>
      </w:r>
    </w:p>
    <w:p w14:paraId="7A6B5C10" w14:textId="77777777" w:rsidR="005274E8" w:rsidRPr="003A7EE6" w:rsidRDefault="006270B0" w:rsidP="005274E8">
      <w:pPr>
        <w:pStyle w:val="a5"/>
        <w:numPr>
          <w:ilvl w:val="0"/>
          <w:numId w:val="8"/>
        </w:numPr>
        <w:ind w:left="993"/>
        <w:jc w:val="both"/>
        <w:rPr>
          <w:sz w:val="24"/>
          <w:szCs w:val="24"/>
          <w:u w:val="single"/>
          <w:lang w:val="uk-UA"/>
        </w:rPr>
      </w:pPr>
      <w:r w:rsidRPr="003A7EE6">
        <w:rPr>
          <w:sz w:val="24"/>
          <w:szCs w:val="24"/>
          <w:lang w:val="uk-UA"/>
        </w:rPr>
        <w:t>Заяву про участь в аукціоні (встановленого зразка), підписана керівником та засвідчена печаткою учасника</w:t>
      </w:r>
      <w:r w:rsidR="005274E8" w:rsidRPr="003A7EE6">
        <w:rPr>
          <w:sz w:val="24"/>
          <w:szCs w:val="24"/>
          <w:lang w:val="uk-UA"/>
        </w:rPr>
        <w:t>;</w:t>
      </w:r>
    </w:p>
    <w:p w14:paraId="03B7CB46" w14:textId="77777777" w:rsidR="006270B0" w:rsidRPr="003A7EE6" w:rsidRDefault="006270B0" w:rsidP="005274E8">
      <w:pPr>
        <w:pStyle w:val="a5"/>
        <w:numPr>
          <w:ilvl w:val="0"/>
          <w:numId w:val="8"/>
        </w:numPr>
        <w:ind w:left="993"/>
        <w:jc w:val="both"/>
        <w:rPr>
          <w:sz w:val="24"/>
          <w:szCs w:val="24"/>
          <w:lang w:val="uk-UA"/>
        </w:rPr>
      </w:pPr>
      <w:r w:rsidRPr="003A7EE6">
        <w:rPr>
          <w:sz w:val="24"/>
          <w:szCs w:val="24"/>
          <w:lang w:val="uk-UA"/>
        </w:rPr>
        <w:t>Платіжні доручення з відміткою банку (або квитанцій) про сплату гарантійного та реєстраційного внесків сплачених на рахунки в терміни вказані в оголошенні про проведення аукціону.</w:t>
      </w:r>
    </w:p>
    <w:p w14:paraId="3CFE00D7" w14:textId="77777777" w:rsidR="006270B0" w:rsidRPr="003A7EE6" w:rsidRDefault="006270B0" w:rsidP="005274E8">
      <w:pPr>
        <w:ind w:left="360"/>
        <w:jc w:val="both"/>
        <w:rPr>
          <w:b/>
          <w:sz w:val="24"/>
          <w:szCs w:val="24"/>
          <w:lang w:val="uk-UA"/>
        </w:rPr>
      </w:pPr>
      <w:r w:rsidRPr="003A7EE6">
        <w:rPr>
          <w:b/>
          <w:sz w:val="24"/>
          <w:szCs w:val="24"/>
          <w:lang w:val="uk-UA"/>
        </w:rPr>
        <w:t>А також пакет документів:</w:t>
      </w:r>
    </w:p>
    <w:p w14:paraId="77730BB9" w14:textId="77777777" w:rsidR="006270B0" w:rsidRPr="003A7EE6" w:rsidRDefault="006270B0" w:rsidP="005274E8">
      <w:pPr>
        <w:numPr>
          <w:ilvl w:val="0"/>
          <w:numId w:val="4"/>
        </w:numPr>
        <w:tabs>
          <w:tab w:val="clear" w:pos="720"/>
          <w:tab w:val="num" w:pos="567"/>
        </w:tabs>
        <w:ind w:left="567" w:hanging="567"/>
        <w:jc w:val="both"/>
        <w:rPr>
          <w:b/>
          <w:sz w:val="24"/>
          <w:szCs w:val="24"/>
          <w:lang w:val="uk-UA"/>
        </w:rPr>
      </w:pPr>
      <w:r w:rsidRPr="003A7EE6">
        <w:rPr>
          <w:b/>
          <w:sz w:val="24"/>
          <w:szCs w:val="24"/>
          <w:lang w:val="uk-UA"/>
        </w:rPr>
        <w:t>Юридична особа</w:t>
      </w:r>
      <w:r w:rsidR="005274E8" w:rsidRPr="003A7EE6">
        <w:rPr>
          <w:b/>
          <w:sz w:val="24"/>
          <w:szCs w:val="24"/>
          <w:lang w:val="uk-UA"/>
        </w:rPr>
        <w:t>:</w:t>
      </w:r>
    </w:p>
    <w:p w14:paraId="1395AD53" w14:textId="77777777" w:rsidR="006270B0" w:rsidRPr="003A7EE6" w:rsidRDefault="006270B0" w:rsidP="005274E8">
      <w:pPr>
        <w:widowControl w:val="0"/>
        <w:numPr>
          <w:ilvl w:val="0"/>
          <w:numId w:val="7"/>
        </w:numPr>
        <w:suppressAutoHyphens/>
        <w:ind w:left="993" w:hanging="426"/>
        <w:jc w:val="both"/>
        <w:rPr>
          <w:sz w:val="24"/>
          <w:szCs w:val="24"/>
          <w:lang w:val="uk-UA"/>
        </w:rPr>
      </w:pPr>
      <w:r w:rsidRPr="003A7EE6">
        <w:rPr>
          <w:sz w:val="24"/>
          <w:szCs w:val="24"/>
          <w:lang w:val="uk-UA"/>
        </w:rPr>
        <w:t>Копію Виписки (Витягу) з Єдиного державного реєстру юридичних осіб, фізичних осіб-підприємців та громадських формувань, що містить відомості, актуальні на дату подання заяви;</w:t>
      </w:r>
    </w:p>
    <w:p w14:paraId="7026F907" w14:textId="77777777" w:rsidR="006270B0" w:rsidRPr="003A7EE6" w:rsidRDefault="006270B0" w:rsidP="005274E8">
      <w:pPr>
        <w:widowControl w:val="0"/>
        <w:numPr>
          <w:ilvl w:val="0"/>
          <w:numId w:val="7"/>
        </w:numPr>
        <w:suppressAutoHyphens/>
        <w:ind w:left="993" w:hanging="426"/>
        <w:jc w:val="both"/>
        <w:rPr>
          <w:sz w:val="24"/>
          <w:szCs w:val="24"/>
          <w:lang w:val="uk-UA"/>
        </w:rPr>
      </w:pPr>
      <w:r w:rsidRPr="003A7EE6">
        <w:rPr>
          <w:sz w:val="24"/>
          <w:szCs w:val="24"/>
          <w:lang w:val="uk-UA"/>
        </w:rPr>
        <w:t>Копію Статуту;</w:t>
      </w:r>
    </w:p>
    <w:p w14:paraId="222C845F" w14:textId="77777777" w:rsidR="006270B0" w:rsidRPr="003A7EE6" w:rsidRDefault="006270B0" w:rsidP="005274E8">
      <w:pPr>
        <w:widowControl w:val="0"/>
        <w:numPr>
          <w:ilvl w:val="0"/>
          <w:numId w:val="7"/>
        </w:numPr>
        <w:suppressAutoHyphens/>
        <w:ind w:left="993" w:hanging="426"/>
        <w:jc w:val="both"/>
        <w:rPr>
          <w:sz w:val="24"/>
          <w:szCs w:val="24"/>
          <w:lang w:val="uk-UA"/>
        </w:rPr>
      </w:pPr>
      <w:r w:rsidRPr="003A7EE6">
        <w:rPr>
          <w:sz w:val="24"/>
          <w:szCs w:val="24"/>
          <w:lang w:val="uk-UA"/>
        </w:rPr>
        <w:t>Витяг з реєстру платника ПДВ, що містить відомості, які є актуальними на дату подання заяви (якщо заявник зареєстрований платником ПДВ);</w:t>
      </w:r>
    </w:p>
    <w:p w14:paraId="20DEE9AF" w14:textId="77777777" w:rsidR="006270B0" w:rsidRPr="003A7EE6" w:rsidRDefault="006270B0" w:rsidP="005274E8">
      <w:pPr>
        <w:widowControl w:val="0"/>
        <w:numPr>
          <w:ilvl w:val="0"/>
          <w:numId w:val="7"/>
        </w:numPr>
        <w:suppressAutoHyphens/>
        <w:ind w:left="993" w:hanging="426"/>
        <w:jc w:val="both"/>
        <w:rPr>
          <w:sz w:val="24"/>
          <w:szCs w:val="24"/>
          <w:lang w:val="uk-UA"/>
        </w:rPr>
      </w:pPr>
      <w:r w:rsidRPr="003A7EE6">
        <w:rPr>
          <w:sz w:val="24"/>
          <w:szCs w:val="24"/>
          <w:lang w:val="uk-UA"/>
        </w:rPr>
        <w:t>копію свідоцтва про сплату єдиного податку (за наявності);</w:t>
      </w:r>
    </w:p>
    <w:p w14:paraId="22B7A8C1" w14:textId="77777777" w:rsidR="006270B0" w:rsidRPr="003A7EE6" w:rsidRDefault="006270B0" w:rsidP="005274E8">
      <w:pPr>
        <w:widowControl w:val="0"/>
        <w:numPr>
          <w:ilvl w:val="0"/>
          <w:numId w:val="7"/>
        </w:numPr>
        <w:suppressAutoHyphens/>
        <w:ind w:left="993" w:hanging="426"/>
        <w:jc w:val="both"/>
        <w:rPr>
          <w:sz w:val="24"/>
          <w:szCs w:val="24"/>
          <w:lang w:val="uk-UA"/>
        </w:rPr>
      </w:pPr>
      <w:r w:rsidRPr="003A7EE6">
        <w:rPr>
          <w:sz w:val="24"/>
          <w:szCs w:val="24"/>
          <w:lang w:val="uk-UA"/>
        </w:rPr>
        <w:t>довідку банку, яким підтверджується відкриття рахунка для повернення коштів гарантійного внеску (з зазначенням реквізитів банку, в якому відкрито рахунок, і номер банківського рахунку);</w:t>
      </w:r>
    </w:p>
    <w:p w14:paraId="7AD1C735" w14:textId="77777777" w:rsidR="006270B0" w:rsidRPr="003A7EE6" w:rsidRDefault="006270B0" w:rsidP="005274E8">
      <w:pPr>
        <w:widowControl w:val="0"/>
        <w:numPr>
          <w:ilvl w:val="0"/>
          <w:numId w:val="7"/>
        </w:numPr>
        <w:suppressAutoHyphens/>
        <w:ind w:left="993" w:hanging="426"/>
        <w:jc w:val="both"/>
        <w:rPr>
          <w:sz w:val="24"/>
          <w:szCs w:val="24"/>
          <w:lang w:val="uk-UA"/>
        </w:rPr>
      </w:pPr>
      <w:r w:rsidRPr="003A7EE6">
        <w:rPr>
          <w:sz w:val="24"/>
          <w:szCs w:val="24"/>
          <w:lang w:val="uk-UA"/>
        </w:rPr>
        <w:t>копію наказу (рішення) про призначення керівника;</w:t>
      </w:r>
    </w:p>
    <w:p w14:paraId="5CD426F3" w14:textId="77777777" w:rsidR="006270B0" w:rsidRPr="003A7EE6" w:rsidRDefault="006270B0" w:rsidP="005274E8">
      <w:pPr>
        <w:widowControl w:val="0"/>
        <w:numPr>
          <w:ilvl w:val="0"/>
          <w:numId w:val="7"/>
        </w:numPr>
        <w:suppressAutoHyphens/>
        <w:ind w:left="993" w:hanging="426"/>
        <w:jc w:val="both"/>
        <w:rPr>
          <w:sz w:val="24"/>
          <w:szCs w:val="24"/>
          <w:lang w:val="uk-UA"/>
        </w:rPr>
      </w:pPr>
      <w:r w:rsidRPr="003A7EE6">
        <w:rPr>
          <w:sz w:val="24"/>
          <w:szCs w:val="24"/>
          <w:lang w:val="uk-UA"/>
        </w:rPr>
        <w:t>копію паспорту та довідки про присвоєння ідентифікаційного номеру керівника;</w:t>
      </w:r>
    </w:p>
    <w:p w14:paraId="51E72B4B" w14:textId="77777777" w:rsidR="006270B0" w:rsidRPr="003A7EE6" w:rsidRDefault="006270B0" w:rsidP="005274E8">
      <w:pPr>
        <w:widowControl w:val="0"/>
        <w:numPr>
          <w:ilvl w:val="0"/>
          <w:numId w:val="7"/>
        </w:numPr>
        <w:suppressAutoHyphens/>
        <w:ind w:left="993" w:hanging="426"/>
        <w:jc w:val="both"/>
        <w:rPr>
          <w:sz w:val="24"/>
          <w:szCs w:val="24"/>
          <w:lang w:val="uk-UA"/>
        </w:rPr>
      </w:pPr>
      <w:r w:rsidRPr="003A7EE6">
        <w:rPr>
          <w:sz w:val="24"/>
          <w:szCs w:val="24"/>
          <w:lang w:val="uk-UA"/>
        </w:rPr>
        <w:t>довіреність на уповноважену особу в довільній формі ;</w:t>
      </w:r>
    </w:p>
    <w:p w14:paraId="2C74AF1E" w14:textId="77777777" w:rsidR="006270B0" w:rsidRPr="003A7EE6" w:rsidRDefault="006270B0" w:rsidP="005274E8">
      <w:pPr>
        <w:widowControl w:val="0"/>
        <w:numPr>
          <w:ilvl w:val="0"/>
          <w:numId w:val="7"/>
        </w:numPr>
        <w:suppressAutoHyphens/>
        <w:ind w:left="993" w:hanging="426"/>
        <w:jc w:val="both"/>
        <w:rPr>
          <w:sz w:val="24"/>
          <w:szCs w:val="24"/>
          <w:lang w:val="uk-UA"/>
        </w:rPr>
      </w:pPr>
      <w:r w:rsidRPr="003A7EE6">
        <w:rPr>
          <w:sz w:val="24"/>
          <w:szCs w:val="24"/>
          <w:lang w:val="uk-UA"/>
        </w:rPr>
        <w:t>копію паспорту та довідки про присвоєння ідентифікаційного номеру уповноваженої особи;</w:t>
      </w:r>
    </w:p>
    <w:p w14:paraId="136EE7B2" w14:textId="77777777" w:rsidR="006270B0" w:rsidRPr="003A7EE6" w:rsidRDefault="006270B0" w:rsidP="005274E8">
      <w:pPr>
        <w:pStyle w:val="a5"/>
        <w:numPr>
          <w:ilvl w:val="0"/>
          <w:numId w:val="4"/>
        </w:numPr>
        <w:tabs>
          <w:tab w:val="clear" w:pos="720"/>
          <w:tab w:val="num" w:pos="567"/>
        </w:tabs>
        <w:ind w:left="426" w:hanging="426"/>
        <w:jc w:val="both"/>
        <w:rPr>
          <w:sz w:val="24"/>
          <w:szCs w:val="24"/>
          <w:lang w:val="uk-UA"/>
        </w:rPr>
      </w:pPr>
      <w:r w:rsidRPr="003A7EE6">
        <w:rPr>
          <w:b/>
          <w:sz w:val="24"/>
          <w:szCs w:val="24"/>
          <w:lang w:val="uk-UA"/>
        </w:rPr>
        <w:t>Фізична особа - підприємець:</w:t>
      </w:r>
    </w:p>
    <w:p w14:paraId="20BB4A51" w14:textId="77777777" w:rsidR="006270B0" w:rsidRPr="003A7EE6" w:rsidRDefault="006270B0" w:rsidP="005274E8">
      <w:pPr>
        <w:pStyle w:val="a4"/>
        <w:numPr>
          <w:ilvl w:val="0"/>
          <w:numId w:val="9"/>
        </w:numPr>
        <w:suppressAutoHyphens/>
        <w:spacing w:before="0" w:beforeAutospacing="0" w:after="0" w:afterAutospacing="0"/>
        <w:ind w:left="993" w:hanging="426"/>
        <w:jc w:val="both"/>
        <w:rPr>
          <w:lang w:val="uk-UA"/>
        </w:rPr>
      </w:pPr>
      <w:r w:rsidRPr="003A7EE6">
        <w:rPr>
          <w:lang w:val="uk-UA"/>
        </w:rPr>
        <w:t>копію паспорту;</w:t>
      </w:r>
    </w:p>
    <w:p w14:paraId="4C1ED72C" w14:textId="77777777" w:rsidR="006270B0" w:rsidRPr="003A7EE6" w:rsidRDefault="006270B0" w:rsidP="005274E8">
      <w:pPr>
        <w:pStyle w:val="a4"/>
        <w:numPr>
          <w:ilvl w:val="0"/>
          <w:numId w:val="9"/>
        </w:numPr>
        <w:suppressAutoHyphens/>
        <w:spacing w:before="0" w:beforeAutospacing="0" w:after="0" w:afterAutospacing="0"/>
        <w:ind w:left="993" w:hanging="426"/>
        <w:jc w:val="both"/>
        <w:rPr>
          <w:lang w:val="uk-UA"/>
        </w:rPr>
      </w:pPr>
      <w:r w:rsidRPr="003A7EE6">
        <w:rPr>
          <w:lang w:val="uk-UA"/>
        </w:rPr>
        <w:t>копію довідки про присвоєння ідентифікаційного номеру;</w:t>
      </w:r>
    </w:p>
    <w:p w14:paraId="56319357" w14:textId="77777777" w:rsidR="006270B0" w:rsidRPr="003A7EE6" w:rsidRDefault="006270B0" w:rsidP="005274E8">
      <w:pPr>
        <w:widowControl w:val="0"/>
        <w:numPr>
          <w:ilvl w:val="0"/>
          <w:numId w:val="9"/>
        </w:numPr>
        <w:suppressAutoHyphens/>
        <w:ind w:left="993" w:hanging="426"/>
        <w:jc w:val="both"/>
        <w:rPr>
          <w:sz w:val="24"/>
          <w:szCs w:val="24"/>
          <w:lang w:val="uk-UA"/>
        </w:rPr>
      </w:pPr>
      <w:r w:rsidRPr="003A7EE6">
        <w:rPr>
          <w:sz w:val="24"/>
          <w:szCs w:val="24"/>
          <w:lang w:val="uk-UA"/>
        </w:rPr>
        <w:t>Копію Виписки (Витягу) з Єдиного державного реєстру юридичних осіб, фізичних осіб-підприємців та громадських формувань, що містить відомості, актуальні на дату подання заяви;</w:t>
      </w:r>
    </w:p>
    <w:p w14:paraId="46EE6113" w14:textId="77777777" w:rsidR="006270B0" w:rsidRPr="003A7EE6" w:rsidRDefault="006270B0" w:rsidP="005274E8">
      <w:pPr>
        <w:pStyle w:val="a4"/>
        <w:numPr>
          <w:ilvl w:val="0"/>
          <w:numId w:val="9"/>
        </w:numPr>
        <w:suppressAutoHyphens/>
        <w:spacing w:before="0" w:beforeAutospacing="0" w:after="0" w:afterAutospacing="0"/>
        <w:ind w:left="993" w:hanging="426"/>
        <w:jc w:val="both"/>
        <w:rPr>
          <w:lang w:val="uk-UA"/>
        </w:rPr>
      </w:pPr>
      <w:r w:rsidRPr="003A7EE6">
        <w:rPr>
          <w:lang w:val="uk-UA"/>
        </w:rPr>
        <w:lastRenderedPageBreak/>
        <w:t>копію свідоцтва про реєстрацію платника податку на додану вартість або витяг з реєстру платника ПДВ, що містить відомості, які є актуальними на дату подання заяви (якщо заявник зареєстрований платником ПДВ);</w:t>
      </w:r>
    </w:p>
    <w:p w14:paraId="420EE208" w14:textId="77777777" w:rsidR="006270B0" w:rsidRPr="003A7EE6" w:rsidRDefault="006270B0" w:rsidP="005274E8">
      <w:pPr>
        <w:pStyle w:val="a4"/>
        <w:numPr>
          <w:ilvl w:val="0"/>
          <w:numId w:val="9"/>
        </w:numPr>
        <w:suppressAutoHyphens/>
        <w:spacing w:before="0" w:beforeAutospacing="0" w:after="0" w:afterAutospacing="0"/>
        <w:ind w:left="993" w:hanging="426"/>
        <w:jc w:val="both"/>
        <w:rPr>
          <w:lang w:val="uk-UA"/>
        </w:rPr>
      </w:pPr>
      <w:r w:rsidRPr="003A7EE6">
        <w:rPr>
          <w:lang w:val="uk-UA"/>
        </w:rPr>
        <w:t>копію свідоцтва про сплату єдиного податку (за наявності);</w:t>
      </w:r>
    </w:p>
    <w:p w14:paraId="5002155C" w14:textId="77777777" w:rsidR="006270B0" w:rsidRPr="003A7EE6" w:rsidRDefault="006270B0" w:rsidP="005274E8">
      <w:pPr>
        <w:pStyle w:val="a4"/>
        <w:numPr>
          <w:ilvl w:val="0"/>
          <w:numId w:val="9"/>
        </w:numPr>
        <w:suppressAutoHyphens/>
        <w:spacing w:before="0" w:beforeAutospacing="0" w:after="0" w:afterAutospacing="0"/>
        <w:ind w:left="993" w:hanging="426"/>
        <w:jc w:val="both"/>
        <w:rPr>
          <w:lang w:val="uk-UA"/>
        </w:rPr>
      </w:pPr>
      <w:r w:rsidRPr="003A7EE6">
        <w:rPr>
          <w:lang w:val="uk-UA"/>
        </w:rPr>
        <w:t>довідку банку, яким підтверджується відкриття рахунка для повернення коштів гарантійного внеску (з зазначенням реквізитів банку, в якому відкрито рахунок, і номер банківського рахунку);</w:t>
      </w:r>
    </w:p>
    <w:p w14:paraId="7AFA5D0F" w14:textId="77777777" w:rsidR="006270B0" w:rsidRPr="003A7EE6" w:rsidRDefault="006270B0" w:rsidP="005274E8">
      <w:pPr>
        <w:numPr>
          <w:ilvl w:val="0"/>
          <w:numId w:val="4"/>
        </w:numPr>
        <w:jc w:val="both"/>
        <w:rPr>
          <w:sz w:val="24"/>
          <w:szCs w:val="24"/>
          <w:lang w:val="uk-UA"/>
        </w:rPr>
      </w:pPr>
      <w:r w:rsidRPr="003A7EE6">
        <w:rPr>
          <w:b/>
          <w:sz w:val="24"/>
          <w:szCs w:val="24"/>
          <w:lang w:val="uk-UA"/>
        </w:rPr>
        <w:t>Фізична особа:</w:t>
      </w:r>
    </w:p>
    <w:p w14:paraId="71D10534" w14:textId="77777777" w:rsidR="006270B0" w:rsidRPr="003A7EE6" w:rsidRDefault="006270B0" w:rsidP="00CD72D6">
      <w:pPr>
        <w:pStyle w:val="a4"/>
        <w:numPr>
          <w:ilvl w:val="0"/>
          <w:numId w:val="10"/>
        </w:numPr>
        <w:suppressAutoHyphens/>
        <w:spacing w:before="0" w:beforeAutospacing="0" w:after="0" w:afterAutospacing="0"/>
        <w:ind w:left="993" w:hanging="426"/>
        <w:jc w:val="both"/>
        <w:rPr>
          <w:lang w:val="uk-UA"/>
        </w:rPr>
      </w:pPr>
      <w:r w:rsidRPr="003A7EE6">
        <w:rPr>
          <w:lang w:val="uk-UA"/>
        </w:rPr>
        <w:t>копію паспорту;</w:t>
      </w:r>
    </w:p>
    <w:p w14:paraId="7AC1865C" w14:textId="77777777" w:rsidR="006270B0" w:rsidRPr="003A7EE6" w:rsidRDefault="006270B0" w:rsidP="00CD72D6">
      <w:pPr>
        <w:pStyle w:val="a4"/>
        <w:numPr>
          <w:ilvl w:val="0"/>
          <w:numId w:val="10"/>
        </w:numPr>
        <w:suppressAutoHyphens/>
        <w:spacing w:before="0" w:beforeAutospacing="0" w:after="0" w:afterAutospacing="0"/>
        <w:ind w:left="993" w:hanging="426"/>
        <w:jc w:val="both"/>
        <w:rPr>
          <w:lang w:val="uk-UA"/>
        </w:rPr>
      </w:pPr>
      <w:r w:rsidRPr="003A7EE6">
        <w:rPr>
          <w:lang w:val="uk-UA"/>
        </w:rPr>
        <w:t>копію довідки про присвоєння ідентифікаційного номеру;</w:t>
      </w:r>
    </w:p>
    <w:p w14:paraId="6D4C7BF8" w14:textId="77777777" w:rsidR="006270B0" w:rsidRPr="003A7EE6" w:rsidRDefault="006270B0" w:rsidP="00CD72D6">
      <w:pPr>
        <w:pStyle w:val="a4"/>
        <w:numPr>
          <w:ilvl w:val="0"/>
          <w:numId w:val="10"/>
        </w:numPr>
        <w:suppressAutoHyphens/>
        <w:spacing w:before="0" w:beforeAutospacing="0" w:after="0" w:afterAutospacing="0"/>
        <w:ind w:left="993" w:hanging="426"/>
        <w:jc w:val="both"/>
        <w:rPr>
          <w:lang w:val="uk-UA"/>
        </w:rPr>
      </w:pPr>
      <w:r w:rsidRPr="003A7EE6">
        <w:rPr>
          <w:lang w:val="uk-UA"/>
        </w:rPr>
        <w:t>довідку банку, яким підтверджується відкриття рахунка для повернення коштів гарантійного внеску (з зазначенням реквізитів банку, в якому відкрито рахунок, і номер банківського рахунку);</w:t>
      </w:r>
    </w:p>
    <w:p w14:paraId="2A3CBF5F" w14:textId="77777777" w:rsidR="005274E8" w:rsidRPr="003A7EE6" w:rsidRDefault="005274E8" w:rsidP="005274E8">
      <w:pPr>
        <w:pStyle w:val="a5"/>
        <w:ind w:left="1440"/>
        <w:jc w:val="both"/>
        <w:rPr>
          <w:sz w:val="24"/>
          <w:szCs w:val="24"/>
          <w:u w:val="single"/>
          <w:lang w:val="uk-UA"/>
        </w:rPr>
      </w:pPr>
    </w:p>
    <w:p w14:paraId="7786771A" w14:textId="77777777" w:rsidR="005274E8" w:rsidRPr="003A7EE6" w:rsidRDefault="00CD72D6" w:rsidP="005274E8">
      <w:pPr>
        <w:pStyle w:val="a5"/>
        <w:ind w:left="426"/>
        <w:jc w:val="both"/>
        <w:rPr>
          <w:sz w:val="24"/>
          <w:szCs w:val="24"/>
          <w:lang w:val="uk-UA"/>
        </w:rPr>
      </w:pPr>
      <w:r w:rsidRPr="003A7EE6">
        <w:rPr>
          <w:i/>
          <w:sz w:val="24"/>
          <w:szCs w:val="24"/>
          <w:lang w:val="uk-UA"/>
        </w:rPr>
        <w:t xml:space="preserve">УВАГА! </w:t>
      </w:r>
      <w:r w:rsidR="005274E8" w:rsidRPr="003A7EE6">
        <w:rPr>
          <w:i/>
          <w:sz w:val="24"/>
          <w:szCs w:val="24"/>
          <w:lang w:val="uk-UA"/>
        </w:rPr>
        <w:t>В разі якщо від імені фізичної особи (або фізичної особи-підприємця</w:t>
      </w:r>
      <w:r w:rsidR="005274E8" w:rsidRPr="003A7EE6">
        <w:rPr>
          <w:i/>
          <w:sz w:val="24"/>
          <w:szCs w:val="24"/>
          <w:u w:val="single"/>
          <w:lang w:val="uk-UA"/>
        </w:rPr>
        <w:t>)</w:t>
      </w:r>
      <w:r w:rsidR="005274E8" w:rsidRPr="003A7EE6">
        <w:rPr>
          <w:i/>
          <w:sz w:val="24"/>
          <w:szCs w:val="24"/>
          <w:lang w:val="uk-UA"/>
        </w:rPr>
        <w:t xml:space="preserve"> буде діяти інша уповноважена фізична особа, надається нотаріально засвідчена довіреність на уповноважену особу (або нотаріально засвідчена копія даної довіреності) та засвідчені власним підписом копії паспорту та довідки про присвоєння ідентифікаційного номеру уповноваженої особи</w:t>
      </w:r>
      <w:r w:rsidR="005274E8" w:rsidRPr="003A7EE6">
        <w:rPr>
          <w:sz w:val="24"/>
          <w:szCs w:val="24"/>
          <w:lang w:val="uk-UA"/>
        </w:rPr>
        <w:t>.</w:t>
      </w:r>
    </w:p>
    <w:p w14:paraId="7C94073E" w14:textId="77777777" w:rsidR="006270B0" w:rsidRPr="003A7EE6" w:rsidRDefault="00CD72D6" w:rsidP="00CD72D6">
      <w:pPr>
        <w:ind w:left="360"/>
        <w:jc w:val="both"/>
        <w:rPr>
          <w:rStyle w:val="FontStyle19"/>
          <w:i/>
          <w:lang w:val="uk-UA"/>
        </w:rPr>
      </w:pPr>
      <w:r w:rsidRPr="003A7EE6">
        <w:rPr>
          <w:i/>
          <w:sz w:val="24"/>
          <w:szCs w:val="24"/>
          <w:lang w:val="uk-UA"/>
        </w:rPr>
        <w:t xml:space="preserve">Всі документи, крім документів, що надаються в оригіналах, повинні бути завірені оригінальним підписом керівника або уповноваженої особи та печаткою юридичної особи. </w:t>
      </w:r>
      <w:r w:rsidR="006270B0" w:rsidRPr="003A7EE6">
        <w:rPr>
          <w:rStyle w:val="FontStyle19"/>
          <w:i/>
          <w:lang w:val="uk-UA"/>
        </w:rPr>
        <w:t>Не приймаються документи завірені Факсиміле (графічне відтворення оригіналу підпису).</w:t>
      </w:r>
    </w:p>
    <w:p w14:paraId="55E6DDD1" w14:textId="77777777" w:rsidR="000E71BC" w:rsidRPr="003A7EE6" w:rsidRDefault="000E71BC" w:rsidP="005274E8">
      <w:pPr>
        <w:ind w:firstLine="720"/>
        <w:jc w:val="both"/>
        <w:rPr>
          <w:b/>
          <w:sz w:val="24"/>
          <w:szCs w:val="24"/>
          <w:lang w:val="uk-UA"/>
        </w:rPr>
      </w:pPr>
    </w:p>
    <w:p w14:paraId="14D8845A" w14:textId="77777777" w:rsidR="000E71BC" w:rsidRPr="003A7EE6" w:rsidRDefault="000E71BC" w:rsidP="00CD72D6">
      <w:pPr>
        <w:ind w:left="567" w:hanging="567"/>
        <w:jc w:val="both"/>
        <w:rPr>
          <w:b/>
          <w:sz w:val="24"/>
          <w:szCs w:val="24"/>
          <w:lang w:val="uk-UA"/>
        </w:rPr>
      </w:pPr>
      <w:r w:rsidRPr="003A7EE6">
        <w:rPr>
          <w:b/>
          <w:sz w:val="24"/>
          <w:szCs w:val="24"/>
          <w:lang w:val="uk-UA"/>
        </w:rPr>
        <w:t>Гарантійний внесок не повертається:</w:t>
      </w:r>
    </w:p>
    <w:p w14:paraId="515A39F9" w14:textId="77777777" w:rsidR="000E71BC" w:rsidRPr="003A7EE6" w:rsidRDefault="000E71BC" w:rsidP="00CD72D6">
      <w:pPr>
        <w:numPr>
          <w:ilvl w:val="0"/>
          <w:numId w:val="2"/>
        </w:numPr>
        <w:tabs>
          <w:tab w:val="clear" w:pos="1080"/>
          <w:tab w:val="num" w:pos="993"/>
        </w:tabs>
        <w:ind w:left="567" w:hanging="567"/>
        <w:jc w:val="both"/>
        <w:rPr>
          <w:sz w:val="24"/>
          <w:szCs w:val="24"/>
          <w:lang w:val="uk-UA"/>
        </w:rPr>
      </w:pPr>
      <w:r w:rsidRPr="003A7EE6">
        <w:rPr>
          <w:sz w:val="24"/>
          <w:szCs w:val="24"/>
          <w:lang w:val="uk-UA"/>
        </w:rPr>
        <w:t>учасникам аукціону у разі закінчення аукціону без визначення переможця (крім випадків виявлення недоліків майна, не зазначених в оголошенні про проведення аукціону, що розміщується на веб-сайті);</w:t>
      </w:r>
    </w:p>
    <w:p w14:paraId="0D6EF807" w14:textId="77777777" w:rsidR="000E71BC" w:rsidRPr="003A7EE6" w:rsidRDefault="000E71BC" w:rsidP="00CD72D6">
      <w:pPr>
        <w:numPr>
          <w:ilvl w:val="0"/>
          <w:numId w:val="2"/>
        </w:numPr>
        <w:tabs>
          <w:tab w:val="clear" w:pos="1080"/>
          <w:tab w:val="num" w:pos="993"/>
        </w:tabs>
        <w:ind w:left="567" w:hanging="567"/>
        <w:jc w:val="both"/>
        <w:rPr>
          <w:sz w:val="24"/>
          <w:szCs w:val="24"/>
          <w:lang w:val="uk-UA"/>
        </w:rPr>
      </w:pPr>
      <w:r w:rsidRPr="003A7EE6">
        <w:rPr>
          <w:sz w:val="24"/>
          <w:szCs w:val="24"/>
          <w:lang w:val="uk-UA"/>
        </w:rPr>
        <w:t>переможцю аукціону, якщо він не виконав обов’язку щодо сплати в установлений строк належної суми за придбане майно;</w:t>
      </w:r>
    </w:p>
    <w:p w14:paraId="752DCD9A" w14:textId="77777777" w:rsidR="000E71BC" w:rsidRPr="003A7EE6" w:rsidRDefault="000E71BC" w:rsidP="00CD72D6">
      <w:pPr>
        <w:numPr>
          <w:ilvl w:val="0"/>
          <w:numId w:val="2"/>
        </w:numPr>
        <w:tabs>
          <w:tab w:val="clear" w:pos="1080"/>
          <w:tab w:val="num" w:pos="993"/>
        </w:tabs>
        <w:ind w:left="567" w:hanging="567"/>
        <w:jc w:val="both"/>
        <w:rPr>
          <w:sz w:val="24"/>
          <w:szCs w:val="24"/>
          <w:lang w:val="uk-UA"/>
        </w:rPr>
      </w:pPr>
      <w:r w:rsidRPr="003A7EE6">
        <w:rPr>
          <w:sz w:val="24"/>
          <w:szCs w:val="24"/>
          <w:lang w:val="uk-UA"/>
        </w:rPr>
        <w:t xml:space="preserve">переможцю аукціону у разі відмови або ухилення його від підписання договору купівлі-продажу майна протягом п’яти днів з дня його отримання. </w:t>
      </w:r>
    </w:p>
    <w:p w14:paraId="79357B76" w14:textId="77777777" w:rsidR="000E71BC" w:rsidRPr="003A7EE6" w:rsidRDefault="000E71BC" w:rsidP="00CD72D6">
      <w:pPr>
        <w:ind w:left="567" w:hanging="567"/>
        <w:jc w:val="both"/>
        <w:rPr>
          <w:b/>
          <w:sz w:val="24"/>
          <w:szCs w:val="24"/>
          <w:lang w:val="uk-UA"/>
        </w:rPr>
      </w:pPr>
    </w:p>
    <w:p w14:paraId="13CE5B13" w14:textId="77777777" w:rsidR="000E71BC" w:rsidRPr="003A7EE6" w:rsidRDefault="00CD72D6" w:rsidP="00CD72D6">
      <w:pPr>
        <w:ind w:left="567" w:hanging="567"/>
        <w:jc w:val="both"/>
        <w:rPr>
          <w:b/>
          <w:sz w:val="24"/>
          <w:szCs w:val="24"/>
          <w:lang w:val="uk-UA"/>
        </w:rPr>
      </w:pPr>
      <w:r w:rsidRPr="003A7EE6">
        <w:rPr>
          <w:b/>
          <w:sz w:val="24"/>
          <w:szCs w:val="24"/>
          <w:lang w:val="uk-UA"/>
        </w:rPr>
        <w:t>П</w:t>
      </w:r>
      <w:r w:rsidR="005274E8" w:rsidRPr="003A7EE6">
        <w:rPr>
          <w:b/>
          <w:sz w:val="24"/>
          <w:szCs w:val="24"/>
          <w:lang w:val="uk-UA"/>
        </w:rPr>
        <w:t>родавець є платником ПДВ, п</w:t>
      </w:r>
      <w:r w:rsidR="000E71BC" w:rsidRPr="003A7EE6">
        <w:rPr>
          <w:b/>
          <w:sz w:val="24"/>
          <w:szCs w:val="24"/>
          <w:lang w:val="uk-UA"/>
        </w:rPr>
        <w:t xml:space="preserve">одаткова накладна переможцю </w:t>
      </w:r>
      <w:r w:rsidR="005274E8" w:rsidRPr="003A7EE6">
        <w:rPr>
          <w:b/>
          <w:sz w:val="24"/>
          <w:szCs w:val="24"/>
          <w:lang w:val="uk-UA"/>
        </w:rPr>
        <w:t>надається.</w:t>
      </w:r>
    </w:p>
    <w:p w14:paraId="6E88AF75" w14:textId="77777777" w:rsidR="006270B0" w:rsidRPr="003A7EE6" w:rsidRDefault="006270B0" w:rsidP="00CD72D6">
      <w:pPr>
        <w:ind w:left="567" w:hanging="567"/>
        <w:jc w:val="both"/>
        <w:rPr>
          <w:b/>
          <w:sz w:val="24"/>
          <w:szCs w:val="24"/>
          <w:lang w:val="uk-UA"/>
        </w:rPr>
      </w:pPr>
    </w:p>
    <w:p w14:paraId="0CC00741" w14:textId="273293EC" w:rsidR="00547C88" w:rsidRPr="003D4270" w:rsidRDefault="000E71BC" w:rsidP="00547C88">
      <w:pPr>
        <w:rPr>
          <w:sz w:val="24"/>
          <w:szCs w:val="24"/>
          <w:lang w:val="en-US"/>
        </w:rPr>
      </w:pPr>
      <w:r w:rsidRPr="003A7EE6">
        <w:rPr>
          <w:b/>
          <w:sz w:val="24"/>
          <w:szCs w:val="24"/>
          <w:lang w:val="uk-UA"/>
        </w:rPr>
        <w:t xml:space="preserve">Спосіб отримання додаткової інформації про проведення аукціону: </w:t>
      </w:r>
      <w:r w:rsidRPr="003A7EE6">
        <w:rPr>
          <w:sz w:val="24"/>
          <w:szCs w:val="24"/>
          <w:lang w:val="uk-UA"/>
        </w:rPr>
        <w:t>додаткову інформацію можна отримати в робочі дні з 09-00 до 16-00 годин, вихідні дні – субота, неділя, за тел.</w:t>
      </w:r>
      <w:r w:rsidR="00CD72D6" w:rsidRPr="003A7EE6">
        <w:rPr>
          <w:sz w:val="24"/>
          <w:szCs w:val="24"/>
          <w:lang w:val="uk-UA"/>
        </w:rPr>
        <w:t xml:space="preserve"> </w:t>
      </w:r>
      <w:hyperlink r:id="rId9" w:history="1">
        <w:r w:rsidR="00682CC9">
          <w:rPr>
            <w:rStyle w:val="a3"/>
            <w:shd w:val="clear" w:color="auto" w:fill="FFFFFF"/>
          </w:rPr>
          <w:t>044 221-00-19</w:t>
        </w:r>
      </w:hyperlink>
      <w:r w:rsidR="003D4270" w:rsidRPr="003A7EE6">
        <w:rPr>
          <w:sz w:val="24"/>
          <w:szCs w:val="24"/>
          <w:lang w:val="uk-UA"/>
        </w:rPr>
        <w:t>, e-</w:t>
      </w:r>
      <w:proofErr w:type="spellStart"/>
      <w:r w:rsidR="003D4270" w:rsidRPr="003A7EE6">
        <w:rPr>
          <w:sz w:val="24"/>
          <w:szCs w:val="24"/>
          <w:lang w:val="uk-UA"/>
        </w:rPr>
        <w:t>mail</w:t>
      </w:r>
      <w:proofErr w:type="spellEnd"/>
      <w:r w:rsidR="003D4270" w:rsidRPr="003A7EE6">
        <w:rPr>
          <w:sz w:val="24"/>
          <w:szCs w:val="24"/>
          <w:lang w:val="uk-UA"/>
        </w:rPr>
        <w:t xml:space="preserve">: </w:t>
      </w:r>
      <w:hyperlink r:id="rId10" w:history="1">
        <w:r w:rsidR="00682CC9">
          <w:rPr>
            <w:rStyle w:val="a3"/>
            <w:shd w:val="clear" w:color="auto" w:fill="FFFFFF"/>
          </w:rPr>
          <w:t>arest@uub.in.ua</w:t>
        </w:r>
      </w:hyperlink>
    </w:p>
    <w:sectPr w:rsidR="00547C88" w:rsidRPr="003D4270" w:rsidSect="007F3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408DC"/>
    <w:multiLevelType w:val="hybridMultilevel"/>
    <w:tmpl w:val="3F66AA88"/>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nsid w:val="2B9E0DAC"/>
    <w:multiLevelType w:val="hybridMultilevel"/>
    <w:tmpl w:val="7A823800"/>
    <w:lvl w:ilvl="0" w:tplc="FFFFFFF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43E6CF7"/>
    <w:multiLevelType w:val="hybridMultilevel"/>
    <w:tmpl w:val="917A5D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5423D4"/>
    <w:multiLevelType w:val="hybridMultilevel"/>
    <w:tmpl w:val="7834C57C"/>
    <w:lvl w:ilvl="0" w:tplc="FFFFFFF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084555F"/>
    <w:multiLevelType w:val="hybridMultilevel"/>
    <w:tmpl w:val="6BB0B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4D5F08"/>
    <w:multiLevelType w:val="hybridMultilevel"/>
    <w:tmpl w:val="E05840D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64FE30E6"/>
    <w:multiLevelType w:val="hybridMultilevel"/>
    <w:tmpl w:val="39361C88"/>
    <w:lvl w:ilvl="0" w:tplc="FFFFFFF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035765F"/>
    <w:multiLevelType w:val="hybridMultilevel"/>
    <w:tmpl w:val="5FF6FA3A"/>
    <w:lvl w:ilvl="0" w:tplc="71065F00">
      <w:numFmt w:val="bullet"/>
      <w:lvlText w:val="-"/>
      <w:lvlJc w:val="left"/>
      <w:pPr>
        <w:tabs>
          <w:tab w:val="num" w:pos="1080"/>
        </w:tabs>
        <w:ind w:left="1080" w:hanging="360"/>
      </w:pPr>
      <w:rPr>
        <w:rFonts w:ascii="Times New Roman" w:eastAsia="Times New Roman" w:hAnsi="Times New Roman" w:cs="Times New Roman"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8">
    <w:nsid w:val="756D2128"/>
    <w:multiLevelType w:val="hybridMultilevel"/>
    <w:tmpl w:val="6ABE5B2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BAD63DB"/>
    <w:multiLevelType w:val="hybridMultilevel"/>
    <w:tmpl w:val="0138026E"/>
    <w:lvl w:ilvl="0" w:tplc="FFFFFFFF">
      <w:start w:val="3"/>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7E456678"/>
    <w:multiLevelType w:val="hybridMultilevel"/>
    <w:tmpl w:val="8D64C53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8"/>
  </w:num>
  <w:num w:numId="6">
    <w:abstractNumId w:val="10"/>
  </w:num>
  <w:num w:numId="7">
    <w:abstractNumId w:val="1"/>
  </w:num>
  <w:num w:numId="8">
    <w:abstractNumId w:val="0"/>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BC"/>
    <w:rsid w:val="000E1746"/>
    <w:rsid w:val="000E71BC"/>
    <w:rsid w:val="00143AD4"/>
    <w:rsid w:val="00185B3B"/>
    <w:rsid w:val="002025D1"/>
    <w:rsid w:val="002305D6"/>
    <w:rsid w:val="00263654"/>
    <w:rsid w:val="0029193F"/>
    <w:rsid w:val="002C1B76"/>
    <w:rsid w:val="002E05C6"/>
    <w:rsid w:val="00334511"/>
    <w:rsid w:val="00363A0A"/>
    <w:rsid w:val="00382854"/>
    <w:rsid w:val="003A7EE6"/>
    <w:rsid w:val="003D4270"/>
    <w:rsid w:val="004421C7"/>
    <w:rsid w:val="004E6468"/>
    <w:rsid w:val="00507DD9"/>
    <w:rsid w:val="005274E8"/>
    <w:rsid w:val="00530EE7"/>
    <w:rsid w:val="00547C88"/>
    <w:rsid w:val="00575F43"/>
    <w:rsid w:val="006270B0"/>
    <w:rsid w:val="0068267E"/>
    <w:rsid w:val="00682CC9"/>
    <w:rsid w:val="0068321F"/>
    <w:rsid w:val="006D2B63"/>
    <w:rsid w:val="006F5DAB"/>
    <w:rsid w:val="00730368"/>
    <w:rsid w:val="007E110F"/>
    <w:rsid w:val="007F22E2"/>
    <w:rsid w:val="007F3B10"/>
    <w:rsid w:val="00814B2D"/>
    <w:rsid w:val="00862C81"/>
    <w:rsid w:val="008C2964"/>
    <w:rsid w:val="009501C3"/>
    <w:rsid w:val="00973F2B"/>
    <w:rsid w:val="00984745"/>
    <w:rsid w:val="009A0F40"/>
    <w:rsid w:val="00A40D94"/>
    <w:rsid w:val="00BD182A"/>
    <w:rsid w:val="00C806AB"/>
    <w:rsid w:val="00C90E8B"/>
    <w:rsid w:val="00CD72D6"/>
    <w:rsid w:val="00D31F93"/>
    <w:rsid w:val="00DD4A8D"/>
    <w:rsid w:val="00E30EB9"/>
    <w:rsid w:val="00E75D37"/>
    <w:rsid w:val="00EC0BC9"/>
    <w:rsid w:val="00F71C81"/>
    <w:rsid w:val="00FD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BC"/>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0E71BC"/>
    <w:pPr>
      <w:keepNext/>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EC0B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E11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E71BC"/>
    <w:rPr>
      <w:rFonts w:ascii="Arial" w:eastAsia="Times New Roman" w:hAnsi="Arial" w:cs="Times New Roman"/>
      <w:b/>
      <w:bCs/>
      <w:i/>
      <w:iCs/>
      <w:sz w:val="28"/>
      <w:szCs w:val="28"/>
    </w:rPr>
  </w:style>
  <w:style w:type="paragraph" w:customStyle="1" w:styleId="1">
    <w:name w:val="Обычный1"/>
    <w:rsid w:val="000E71BC"/>
    <w:pPr>
      <w:spacing w:after="160" w:line="259" w:lineRule="auto"/>
    </w:pPr>
    <w:rPr>
      <w:rFonts w:ascii="Calibri" w:eastAsia="Calibri" w:hAnsi="Calibri" w:cs="Calibri"/>
      <w:lang w:val="uk-UA" w:eastAsia="ru-RU"/>
    </w:rPr>
  </w:style>
  <w:style w:type="paragraph" w:customStyle="1" w:styleId="32">
    <w:name w:val="Маркированный список 32"/>
    <w:basedOn w:val="a"/>
    <w:rsid w:val="000E71BC"/>
    <w:pPr>
      <w:tabs>
        <w:tab w:val="num" w:pos="0"/>
      </w:tabs>
      <w:suppressAutoHyphens/>
      <w:ind w:left="283" w:hanging="283"/>
    </w:pPr>
    <w:rPr>
      <w:lang w:eastAsia="ar-SA"/>
    </w:rPr>
  </w:style>
  <w:style w:type="character" w:styleId="a3">
    <w:name w:val="Hyperlink"/>
    <w:aliases w:val="Гиперссылка Серая"/>
    <w:uiPriority w:val="99"/>
    <w:qFormat/>
    <w:rsid w:val="000E71BC"/>
    <w:rPr>
      <w:color w:val="0000FF"/>
      <w:u w:val="single"/>
    </w:rPr>
  </w:style>
  <w:style w:type="paragraph" w:styleId="a4">
    <w:name w:val="Normal (Web)"/>
    <w:aliases w:val="Обычный (Web)"/>
    <w:basedOn w:val="a"/>
    <w:rsid w:val="000E71BC"/>
    <w:pPr>
      <w:spacing w:before="100" w:beforeAutospacing="1" w:after="100" w:afterAutospacing="1"/>
    </w:pPr>
    <w:rPr>
      <w:sz w:val="24"/>
      <w:szCs w:val="24"/>
    </w:rPr>
  </w:style>
  <w:style w:type="paragraph" w:styleId="a5">
    <w:name w:val="List Paragraph"/>
    <w:basedOn w:val="a"/>
    <w:uiPriority w:val="34"/>
    <w:qFormat/>
    <w:rsid w:val="000E71BC"/>
    <w:pPr>
      <w:ind w:left="720"/>
      <w:contextualSpacing/>
    </w:pPr>
  </w:style>
  <w:style w:type="paragraph" w:customStyle="1" w:styleId="Style10">
    <w:name w:val="Style10"/>
    <w:basedOn w:val="a"/>
    <w:rsid w:val="006270B0"/>
    <w:pPr>
      <w:widowControl w:val="0"/>
      <w:autoSpaceDE w:val="0"/>
      <w:autoSpaceDN w:val="0"/>
      <w:adjustRightInd w:val="0"/>
      <w:spacing w:line="283" w:lineRule="exact"/>
      <w:jc w:val="both"/>
    </w:pPr>
    <w:rPr>
      <w:sz w:val="24"/>
      <w:szCs w:val="24"/>
    </w:rPr>
  </w:style>
  <w:style w:type="character" w:customStyle="1" w:styleId="FontStyle19">
    <w:name w:val="Font Style19"/>
    <w:rsid w:val="006270B0"/>
    <w:rPr>
      <w:rFonts w:ascii="Times New Roman" w:hAnsi="Times New Roman" w:cs="Times New Roman" w:hint="default"/>
      <w:sz w:val="24"/>
      <w:szCs w:val="24"/>
    </w:rPr>
  </w:style>
  <w:style w:type="paragraph" w:styleId="a6">
    <w:name w:val="Balloon Text"/>
    <w:basedOn w:val="a"/>
    <w:link w:val="a7"/>
    <w:uiPriority w:val="99"/>
    <w:semiHidden/>
    <w:unhideWhenUsed/>
    <w:rsid w:val="00DD4A8D"/>
    <w:rPr>
      <w:rFonts w:ascii="Tahoma" w:hAnsi="Tahoma" w:cs="Tahoma"/>
      <w:sz w:val="16"/>
      <w:szCs w:val="16"/>
    </w:rPr>
  </w:style>
  <w:style w:type="character" w:customStyle="1" w:styleId="a7">
    <w:name w:val="Текст выноски Знак"/>
    <w:basedOn w:val="a0"/>
    <w:link w:val="a6"/>
    <w:uiPriority w:val="99"/>
    <w:semiHidden/>
    <w:rsid w:val="00DD4A8D"/>
    <w:rPr>
      <w:rFonts w:ascii="Tahoma" w:eastAsia="Times New Roman" w:hAnsi="Tahoma" w:cs="Tahoma"/>
      <w:sz w:val="16"/>
      <w:szCs w:val="16"/>
      <w:lang w:eastAsia="ru-RU"/>
    </w:rPr>
  </w:style>
  <w:style w:type="character" w:customStyle="1" w:styleId="WW8Num3z0">
    <w:name w:val="WW8Num3z0"/>
    <w:rsid w:val="00E75D37"/>
    <w:rPr>
      <w:rFonts w:ascii="Symbol" w:hAnsi="Symbol"/>
    </w:rPr>
  </w:style>
  <w:style w:type="paragraph" w:customStyle="1" w:styleId="21">
    <w:name w:val="Обычный2"/>
    <w:rsid w:val="00E75D37"/>
    <w:rPr>
      <w:rFonts w:ascii="Calibri" w:eastAsia="Calibri" w:hAnsi="Calibri" w:cs="Calibri"/>
      <w:lang w:val="uk-UA" w:eastAsia="ru-RU"/>
    </w:rPr>
  </w:style>
  <w:style w:type="character" w:customStyle="1" w:styleId="40">
    <w:name w:val="Заголовок 4 Знак"/>
    <w:basedOn w:val="a0"/>
    <w:link w:val="4"/>
    <w:uiPriority w:val="9"/>
    <w:semiHidden/>
    <w:rsid w:val="007E110F"/>
    <w:rPr>
      <w:rFonts w:asciiTheme="majorHAnsi" w:eastAsiaTheme="majorEastAsia" w:hAnsiTheme="majorHAnsi" w:cstheme="majorBidi"/>
      <w:b/>
      <w:bCs/>
      <w:i/>
      <w:iCs/>
      <w:color w:val="4F81BD" w:themeColor="accent1"/>
      <w:sz w:val="20"/>
      <w:szCs w:val="20"/>
      <w:lang w:eastAsia="ru-RU"/>
    </w:rPr>
  </w:style>
  <w:style w:type="character" w:customStyle="1" w:styleId="30">
    <w:name w:val="Заголовок 3 Знак"/>
    <w:basedOn w:val="a0"/>
    <w:link w:val="3"/>
    <w:uiPriority w:val="9"/>
    <w:semiHidden/>
    <w:rsid w:val="00EC0BC9"/>
    <w:rPr>
      <w:rFonts w:asciiTheme="majorHAnsi" w:eastAsiaTheme="majorEastAsia" w:hAnsiTheme="majorHAnsi" w:cstheme="majorBidi"/>
      <w:b/>
      <w:bCs/>
      <w:color w:val="4F81BD"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1BC"/>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0E71BC"/>
    <w:pPr>
      <w:keepNext/>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EC0B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E11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E71BC"/>
    <w:rPr>
      <w:rFonts w:ascii="Arial" w:eastAsia="Times New Roman" w:hAnsi="Arial" w:cs="Times New Roman"/>
      <w:b/>
      <w:bCs/>
      <w:i/>
      <w:iCs/>
      <w:sz w:val="28"/>
      <w:szCs w:val="28"/>
    </w:rPr>
  </w:style>
  <w:style w:type="paragraph" w:customStyle="1" w:styleId="1">
    <w:name w:val="Обычный1"/>
    <w:rsid w:val="000E71BC"/>
    <w:pPr>
      <w:spacing w:after="160" w:line="259" w:lineRule="auto"/>
    </w:pPr>
    <w:rPr>
      <w:rFonts w:ascii="Calibri" w:eastAsia="Calibri" w:hAnsi="Calibri" w:cs="Calibri"/>
      <w:lang w:val="uk-UA" w:eastAsia="ru-RU"/>
    </w:rPr>
  </w:style>
  <w:style w:type="paragraph" w:customStyle="1" w:styleId="32">
    <w:name w:val="Маркированный список 32"/>
    <w:basedOn w:val="a"/>
    <w:rsid w:val="000E71BC"/>
    <w:pPr>
      <w:tabs>
        <w:tab w:val="num" w:pos="0"/>
      </w:tabs>
      <w:suppressAutoHyphens/>
      <w:ind w:left="283" w:hanging="283"/>
    </w:pPr>
    <w:rPr>
      <w:lang w:eastAsia="ar-SA"/>
    </w:rPr>
  </w:style>
  <w:style w:type="character" w:styleId="a3">
    <w:name w:val="Hyperlink"/>
    <w:aliases w:val="Гиперссылка Серая"/>
    <w:uiPriority w:val="99"/>
    <w:qFormat/>
    <w:rsid w:val="000E71BC"/>
    <w:rPr>
      <w:color w:val="0000FF"/>
      <w:u w:val="single"/>
    </w:rPr>
  </w:style>
  <w:style w:type="paragraph" w:styleId="a4">
    <w:name w:val="Normal (Web)"/>
    <w:aliases w:val="Обычный (Web)"/>
    <w:basedOn w:val="a"/>
    <w:rsid w:val="000E71BC"/>
    <w:pPr>
      <w:spacing w:before="100" w:beforeAutospacing="1" w:after="100" w:afterAutospacing="1"/>
    </w:pPr>
    <w:rPr>
      <w:sz w:val="24"/>
      <w:szCs w:val="24"/>
    </w:rPr>
  </w:style>
  <w:style w:type="paragraph" w:styleId="a5">
    <w:name w:val="List Paragraph"/>
    <w:basedOn w:val="a"/>
    <w:uiPriority w:val="34"/>
    <w:qFormat/>
    <w:rsid w:val="000E71BC"/>
    <w:pPr>
      <w:ind w:left="720"/>
      <w:contextualSpacing/>
    </w:pPr>
  </w:style>
  <w:style w:type="paragraph" w:customStyle="1" w:styleId="Style10">
    <w:name w:val="Style10"/>
    <w:basedOn w:val="a"/>
    <w:rsid w:val="006270B0"/>
    <w:pPr>
      <w:widowControl w:val="0"/>
      <w:autoSpaceDE w:val="0"/>
      <w:autoSpaceDN w:val="0"/>
      <w:adjustRightInd w:val="0"/>
      <w:spacing w:line="283" w:lineRule="exact"/>
      <w:jc w:val="both"/>
    </w:pPr>
    <w:rPr>
      <w:sz w:val="24"/>
      <w:szCs w:val="24"/>
    </w:rPr>
  </w:style>
  <w:style w:type="character" w:customStyle="1" w:styleId="FontStyle19">
    <w:name w:val="Font Style19"/>
    <w:rsid w:val="006270B0"/>
    <w:rPr>
      <w:rFonts w:ascii="Times New Roman" w:hAnsi="Times New Roman" w:cs="Times New Roman" w:hint="default"/>
      <w:sz w:val="24"/>
      <w:szCs w:val="24"/>
    </w:rPr>
  </w:style>
  <w:style w:type="paragraph" w:styleId="a6">
    <w:name w:val="Balloon Text"/>
    <w:basedOn w:val="a"/>
    <w:link w:val="a7"/>
    <w:uiPriority w:val="99"/>
    <w:semiHidden/>
    <w:unhideWhenUsed/>
    <w:rsid w:val="00DD4A8D"/>
    <w:rPr>
      <w:rFonts w:ascii="Tahoma" w:hAnsi="Tahoma" w:cs="Tahoma"/>
      <w:sz w:val="16"/>
      <w:szCs w:val="16"/>
    </w:rPr>
  </w:style>
  <w:style w:type="character" w:customStyle="1" w:styleId="a7">
    <w:name w:val="Текст выноски Знак"/>
    <w:basedOn w:val="a0"/>
    <w:link w:val="a6"/>
    <w:uiPriority w:val="99"/>
    <w:semiHidden/>
    <w:rsid w:val="00DD4A8D"/>
    <w:rPr>
      <w:rFonts w:ascii="Tahoma" w:eastAsia="Times New Roman" w:hAnsi="Tahoma" w:cs="Tahoma"/>
      <w:sz w:val="16"/>
      <w:szCs w:val="16"/>
      <w:lang w:eastAsia="ru-RU"/>
    </w:rPr>
  </w:style>
  <w:style w:type="character" w:customStyle="1" w:styleId="WW8Num3z0">
    <w:name w:val="WW8Num3z0"/>
    <w:rsid w:val="00E75D37"/>
    <w:rPr>
      <w:rFonts w:ascii="Symbol" w:hAnsi="Symbol"/>
    </w:rPr>
  </w:style>
  <w:style w:type="paragraph" w:customStyle="1" w:styleId="21">
    <w:name w:val="Обычный2"/>
    <w:rsid w:val="00E75D37"/>
    <w:rPr>
      <w:rFonts w:ascii="Calibri" w:eastAsia="Calibri" w:hAnsi="Calibri" w:cs="Calibri"/>
      <w:lang w:val="uk-UA" w:eastAsia="ru-RU"/>
    </w:rPr>
  </w:style>
  <w:style w:type="character" w:customStyle="1" w:styleId="40">
    <w:name w:val="Заголовок 4 Знак"/>
    <w:basedOn w:val="a0"/>
    <w:link w:val="4"/>
    <w:uiPriority w:val="9"/>
    <w:semiHidden/>
    <w:rsid w:val="007E110F"/>
    <w:rPr>
      <w:rFonts w:asciiTheme="majorHAnsi" w:eastAsiaTheme="majorEastAsia" w:hAnsiTheme="majorHAnsi" w:cstheme="majorBidi"/>
      <w:b/>
      <w:bCs/>
      <w:i/>
      <w:iCs/>
      <w:color w:val="4F81BD" w:themeColor="accent1"/>
      <w:sz w:val="20"/>
      <w:szCs w:val="20"/>
      <w:lang w:eastAsia="ru-RU"/>
    </w:rPr>
  </w:style>
  <w:style w:type="character" w:customStyle="1" w:styleId="30">
    <w:name w:val="Заголовок 3 Знак"/>
    <w:basedOn w:val="a0"/>
    <w:link w:val="3"/>
    <w:uiPriority w:val="9"/>
    <w:semiHidden/>
    <w:rsid w:val="00EC0BC9"/>
    <w:rPr>
      <w:rFonts w:asciiTheme="majorHAnsi" w:eastAsiaTheme="majorEastAsia" w:hAnsiTheme="majorHAnsi" w:cstheme="majorBidi"/>
      <w:b/>
      <w:bCs/>
      <w:color w:val="4F81BD"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4840">
      <w:bodyDiv w:val="1"/>
      <w:marLeft w:val="0"/>
      <w:marRight w:val="0"/>
      <w:marTop w:val="0"/>
      <w:marBottom w:val="0"/>
      <w:divBdr>
        <w:top w:val="none" w:sz="0" w:space="0" w:color="auto"/>
        <w:left w:val="none" w:sz="0" w:space="0" w:color="auto"/>
        <w:bottom w:val="none" w:sz="0" w:space="0" w:color="auto"/>
        <w:right w:val="none" w:sz="0" w:space="0" w:color="auto"/>
      </w:divBdr>
    </w:div>
    <w:div w:id="625045194">
      <w:bodyDiv w:val="1"/>
      <w:marLeft w:val="0"/>
      <w:marRight w:val="0"/>
      <w:marTop w:val="0"/>
      <w:marBottom w:val="0"/>
      <w:divBdr>
        <w:top w:val="none" w:sz="0" w:space="0" w:color="auto"/>
        <w:left w:val="none" w:sz="0" w:space="0" w:color="auto"/>
        <w:bottom w:val="none" w:sz="0" w:space="0" w:color="auto"/>
        <w:right w:val="none" w:sz="0" w:space="0" w:color="auto"/>
      </w:divBdr>
    </w:div>
    <w:div w:id="1448967493">
      <w:bodyDiv w:val="1"/>
      <w:marLeft w:val="0"/>
      <w:marRight w:val="0"/>
      <w:marTop w:val="0"/>
      <w:marBottom w:val="0"/>
      <w:divBdr>
        <w:top w:val="none" w:sz="0" w:space="0" w:color="auto"/>
        <w:left w:val="none" w:sz="0" w:space="0" w:color="auto"/>
        <w:bottom w:val="none" w:sz="0" w:space="0" w:color="auto"/>
        <w:right w:val="none" w:sz="0" w:space="0" w:color="auto"/>
      </w:divBdr>
    </w:div>
    <w:div w:id="18854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st@uub.in.ua" TargetMode="External"/><Relationship Id="rId3" Type="http://schemas.openxmlformats.org/officeDocument/2006/relationships/styles" Target="styles.xml"/><Relationship Id="rId7" Type="http://schemas.openxmlformats.org/officeDocument/2006/relationships/hyperlink" Target="tel:+3804422100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rest@uub.in.ua" TargetMode="External"/><Relationship Id="rId4" Type="http://schemas.microsoft.com/office/2007/relationships/stylesWithEffects" Target="stylesWithEffects.xml"/><Relationship Id="rId9" Type="http://schemas.openxmlformats.org/officeDocument/2006/relationships/hyperlink" Target="tel:+38044221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6889-4522-4861-86DA-4C526140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1065</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19</cp:revision>
  <dcterms:created xsi:type="dcterms:W3CDTF">2022-11-25T17:50:00Z</dcterms:created>
  <dcterms:modified xsi:type="dcterms:W3CDTF">2023-07-14T12:47:00Z</dcterms:modified>
</cp:coreProperties>
</file>